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8" w:type="dxa"/>
        <w:tblLayout w:type="fixed"/>
        <w:tblLook w:val="00A0" w:firstRow="1" w:lastRow="0" w:firstColumn="1" w:lastColumn="0" w:noHBand="0" w:noVBand="0"/>
      </w:tblPr>
      <w:tblGrid>
        <w:gridCol w:w="3936"/>
        <w:gridCol w:w="5842"/>
      </w:tblGrid>
      <w:tr w:rsidR="001F5E2D" w:rsidTr="00762E36">
        <w:tc>
          <w:tcPr>
            <w:tcW w:w="3936" w:type="dxa"/>
          </w:tcPr>
          <w:p w:rsidR="001F5E2D" w:rsidRPr="00BC78A3" w:rsidRDefault="001F5E2D" w:rsidP="001F5E2D">
            <w:pPr>
              <w:spacing w:after="0"/>
              <w:rPr>
                <w:rFonts w:ascii="Arial" w:hAnsi="Arial" w:cs="Arial"/>
                <w:sz w:val="16"/>
                <w:szCs w:val="16"/>
              </w:rPr>
            </w:pPr>
            <w:bookmarkStart w:id="0" w:name="_GoBack"/>
            <w:bookmarkEnd w:id="0"/>
            <w:r>
              <w:rPr>
                <w:rFonts w:ascii="Arial" w:hAnsi="Arial" w:cs="Arial"/>
                <w:noProof/>
                <w:sz w:val="16"/>
                <w:szCs w:val="16"/>
              </w:rPr>
              <w:drawing>
                <wp:inline distT="0" distB="0" distL="0" distR="0" wp14:anchorId="09F9B52C" wp14:editId="4BA81E25">
                  <wp:extent cx="1597025" cy="1062355"/>
                  <wp:effectExtent l="19050" t="0" r="3175" b="0"/>
                  <wp:docPr id="11" name="Immagine 11" descr="logo_asp6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asp6mini2"/>
                          <pic:cNvPicPr>
                            <a:picLocks noChangeAspect="1" noChangeArrowheads="1"/>
                          </pic:cNvPicPr>
                        </pic:nvPicPr>
                        <pic:blipFill>
                          <a:blip r:embed="rId9" cstate="print"/>
                          <a:srcRect/>
                          <a:stretch>
                            <a:fillRect/>
                          </a:stretch>
                        </pic:blipFill>
                        <pic:spPr bwMode="auto">
                          <a:xfrm>
                            <a:off x="0" y="0"/>
                            <a:ext cx="1597025" cy="1062355"/>
                          </a:xfrm>
                          <a:prstGeom prst="rect">
                            <a:avLst/>
                          </a:prstGeom>
                          <a:noFill/>
                          <a:ln w="9525">
                            <a:noFill/>
                            <a:miter lim="800000"/>
                            <a:headEnd/>
                            <a:tailEnd/>
                          </a:ln>
                        </pic:spPr>
                      </pic:pic>
                    </a:graphicData>
                  </a:graphic>
                </wp:inline>
              </w:drawing>
            </w:r>
          </w:p>
        </w:tc>
        <w:tc>
          <w:tcPr>
            <w:tcW w:w="5842" w:type="dxa"/>
            <w:vAlign w:val="center"/>
          </w:tcPr>
          <w:p w:rsidR="001F5E2D" w:rsidRPr="00762E36" w:rsidRDefault="00762E36" w:rsidP="00762E36">
            <w:pPr>
              <w:spacing w:after="0"/>
              <w:ind w:left="1734"/>
              <w:rPr>
                <w:rFonts w:ascii="Arial" w:hAnsi="Arial" w:cs="Arial"/>
                <w:sz w:val="20"/>
                <w:szCs w:val="20"/>
              </w:rPr>
            </w:pPr>
            <w:r>
              <w:rPr>
                <w:rFonts w:ascii="Arial" w:hAnsi="Arial" w:cs="Arial"/>
                <w:sz w:val="20"/>
                <w:szCs w:val="20"/>
              </w:rPr>
              <w:t>Prot. n. 908</w:t>
            </w:r>
          </w:p>
          <w:p w:rsidR="00762E36" w:rsidRPr="00762E36" w:rsidRDefault="00762E36" w:rsidP="00762E36">
            <w:pPr>
              <w:spacing w:after="0"/>
              <w:ind w:left="1734"/>
              <w:rPr>
                <w:rFonts w:ascii="Arial" w:hAnsi="Arial" w:cs="Arial"/>
                <w:sz w:val="20"/>
                <w:szCs w:val="20"/>
              </w:rPr>
            </w:pPr>
          </w:p>
          <w:p w:rsidR="00762E36" w:rsidRPr="00BC78A3" w:rsidRDefault="00762E36" w:rsidP="00762E36">
            <w:pPr>
              <w:spacing w:after="0"/>
              <w:ind w:left="1734"/>
              <w:rPr>
                <w:rFonts w:ascii="Arial" w:hAnsi="Arial" w:cs="Arial"/>
                <w:sz w:val="16"/>
                <w:szCs w:val="16"/>
              </w:rPr>
            </w:pPr>
            <w:r w:rsidRPr="00762E36">
              <w:rPr>
                <w:rFonts w:ascii="Arial" w:hAnsi="Arial" w:cs="Arial"/>
                <w:sz w:val="20"/>
                <w:szCs w:val="20"/>
              </w:rPr>
              <w:t>Data 23.01.2014</w:t>
            </w:r>
          </w:p>
        </w:tc>
      </w:tr>
      <w:tr w:rsidR="001F5E2D" w:rsidTr="00F108C4">
        <w:trPr>
          <w:trHeight w:val="473"/>
        </w:trPr>
        <w:tc>
          <w:tcPr>
            <w:tcW w:w="3936" w:type="dxa"/>
            <w:vAlign w:val="center"/>
          </w:tcPr>
          <w:p w:rsidR="001F5E2D" w:rsidRPr="00BC78A3" w:rsidRDefault="001F5E2D" w:rsidP="001F5E2D">
            <w:pPr>
              <w:spacing w:after="0"/>
              <w:rPr>
                <w:rFonts w:ascii="Arial" w:hAnsi="Arial" w:cs="Arial"/>
                <w:sz w:val="15"/>
                <w:szCs w:val="15"/>
              </w:rPr>
            </w:pPr>
            <w:r w:rsidRPr="00BC78A3">
              <w:rPr>
                <w:rFonts w:ascii="Arial" w:hAnsi="Arial" w:cs="Arial"/>
                <w:sz w:val="15"/>
                <w:szCs w:val="15"/>
              </w:rPr>
              <w:t>Sede legale: Via G. Cusmano, 24 – 90141</w:t>
            </w:r>
            <w:r w:rsidR="0079129F" w:rsidRPr="00BC78A3">
              <w:rPr>
                <w:rFonts w:ascii="Arial" w:hAnsi="Arial" w:cs="Arial"/>
                <w:sz w:val="15"/>
                <w:szCs w:val="15"/>
              </w:rPr>
              <w:t xml:space="preserve"> </w:t>
            </w:r>
            <w:r w:rsidRPr="00BC78A3">
              <w:rPr>
                <w:rFonts w:ascii="Arial" w:hAnsi="Arial" w:cs="Arial"/>
                <w:sz w:val="15"/>
                <w:szCs w:val="15"/>
              </w:rPr>
              <w:t>PALERMO</w:t>
            </w:r>
          </w:p>
          <w:p w:rsidR="001F5E2D" w:rsidRPr="00BC78A3" w:rsidRDefault="001F5E2D" w:rsidP="001F5E2D">
            <w:pPr>
              <w:spacing w:after="0"/>
              <w:rPr>
                <w:rFonts w:ascii="Arial" w:hAnsi="Arial" w:cs="Arial"/>
                <w:b/>
                <w:sz w:val="16"/>
                <w:szCs w:val="16"/>
              </w:rPr>
            </w:pPr>
            <w:r w:rsidRPr="00BC78A3">
              <w:rPr>
                <w:rFonts w:ascii="Arial" w:hAnsi="Arial" w:cs="Arial"/>
                <w:sz w:val="15"/>
                <w:szCs w:val="15"/>
              </w:rPr>
              <w:t>C.F. e P. I.V.A.: 05841760829</w:t>
            </w:r>
          </w:p>
        </w:tc>
        <w:tc>
          <w:tcPr>
            <w:tcW w:w="5842" w:type="dxa"/>
          </w:tcPr>
          <w:p w:rsidR="001F5E2D" w:rsidRPr="00BC78A3" w:rsidRDefault="001F5E2D" w:rsidP="001F5E2D">
            <w:pPr>
              <w:spacing w:after="0"/>
              <w:rPr>
                <w:rFonts w:ascii="Arial" w:hAnsi="Arial" w:cs="Arial"/>
                <w:sz w:val="16"/>
                <w:szCs w:val="16"/>
              </w:rPr>
            </w:pPr>
          </w:p>
        </w:tc>
      </w:tr>
      <w:tr w:rsidR="001F5E2D" w:rsidTr="00F108C4">
        <w:tc>
          <w:tcPr>
            <w:tcW w:w="3936" w:type="dxa"/>
          </w:tcPr>
          <w:p w:rsidR="001F5E2D" w:rsidRPr="00F108C4" w:rsidRDefault="001F5E2D" w:rsidP="001F5E2D">
            <w:pPr>
              <w:spacing w:after="0"/>
              <w:rPr>
                <w:rFonts w:ascii="Arial" w:hAnsi="Arial" w:cs="Arial"/>
                <w:b/>
                <w:sz w:val="16"/>
                <w:szCs w:val="16"/>
              </w:rPr>
            </w:pPr>
            <w:r w:rsidRPr="00F108C4">
              <w:rPr>
                <w:rFonts w:ascii="Arial" w:hAnsi="Arial" w:cs="Arial"/>
                <w:b/>
                <w:sz w:val="16"/>
                <w:szCs w:val="16"/>
              </w:rPr>
              <w:t>DIPARTIMENTO PROVVEDITORATO E TECNICO</w:t>
            </w:r>
          </w:p>
        </w:tc>
        <w:tc>
          <w:tcPr>
            <w:tcW w:w="5842" w:type="dxa"/>
          </w:tcPr>
          <w:p w:rsidR="001F5E2D" w:rsidRPr="00BC78A3" w:rsidRDefault="001F5E2D" w:rsidP="001F5E2D">
            <w:pPr>
              <w:spacing w:after="0"/>
              <w:rPr>
                <w:rFonts w:ascii="Arial" w:hAnsi="Arial" w:cs="Arial"/>
                <w:sz w:val="16"/>
                <w:szCs w:val="16"/>
              </w:rPr>
            </w:pPr>
          </w:p>
        </w:tc>
      </w:tr>
      <w:tr w:rsidR="001F5E2D" w:rsidTr="00F108C4">
        <w:trPr>
          <w:trHeight w:val="291"/>
        </w:trPr>
        <w:tc>
          <w:tcPr>
            <w:tcW w:w="3936" w:type="dxa"/>
            <w:vAlign w:val="center"/>
          </w:tcPr>
          <w:p w:rsidR="001F5E2D" w:rsidRPr="00F108C4" w:rsidRDefault="001F5E2D" w:rsidP="001F5E2D">
            <w:pPr>
              <w:spacing w:after="0"/>
              <w:jc w:val="both"/>
              <w:rPr>
                <w:rFonts w:ascii="Arial" w:hAnsi="Arial" w:cs="Arial"/>
                <w:b/>
                <w:sz w:val="16"/>
                <w:szCs w:val="16"/>
              </w:rPr>
            </w:pPr>
            <w:r w:rsidRPr="00F108C4">
              <w:rPr>
                <w:rFonts w:ascii="Arial" w:hAnsi="Arial" w:cs="Arial"/>
                <w:b/>
                <w:sz w:val="16"/>
                <w:szCs w:val="16"/>
              </w:rPr>
              <w:t>U.O.C. Provveditorato</w:t>
            </w:r>
          </w:p>
        </w:tc>
        <w:tc>
          <w:tcPr>
            <w:tcW w:w="5842" w:type="dxa"/>
            <w:vAlign w:val="center"/>
          </w:tcPr>
          <w:p w:rsidR="001F5E2D" w:rsidRPr="00BC78A3" w:rsidRDefault="001F5E2D" w:rsidP="001F5E2D">
            <w:pPr>
              <w:spacing w:after="0"/>
              <w:jc w:val="both"/>
              <w:rPr>
                <w:rFonts w:ascii="Arial" w:hAnsi="Arial" w:cs="Arial"/>
                <w:sz w:val="16"/>
                <w:szCs w:val="16"/>
              </w:rPr>
            </w:pPr>
          </w:p>
        </w:tc>
      </w:tr>
      <w:tr w:rsidR="001F5E2D" w:rsidRPr="00BC78A3" w:rsidTr="00F108C4">
        <w:tc>
          <w:tcPr>
            <w:tcW w:w="3936" w:type="dxa"/>
          </w:tcPr>
          <w:p w:rsidR="001F5E2D" w:rsidRPr="00BC78A3" w:rsidRDefault="001F5E2D" w:rsidP="001F5E2D">
            <w:pPr>
              <w:spacing w:after="0"/>
              <w:rPr>
                <w:rFonts w:ascii="Arial" w:hAnsi="Arial" w:cs="Arial"/>
                <w:sz w:val="14"/>
                <w:szCs w:val="16"/>
              </w:rPr>
            </w:pPr>
          </w:p>
          <w:p w:rsidR="001F5E2D" w:rsidRPr="00BC78A3" w:rsidRDefault="001F5E2D" w:rsidP="001F5E2D">
            <w:pPr>
              <w:spacing w:after="0"/>
              <w:rPr>
                <w:rFonts w:ascii="Arial" w:hAnsi="Arial" w:cs="Arial"/>
                <w:sz w:val="14"/>
                <w:szCs w:val="16"/>
              </w:rPr>
            </w:pPr>
            <w:r w:rsidRPr="00BC78A3">
              <w:rPr>
                <w:rFonts w:ascii="Arial" w:hAnsi="Arial" w:cs="Arial"/>
                <w:sz w:val="14"/>
                <w:szCs w:val="16"/>
              </w:rPr>
              <w:t xml:space="preserve">Via </w:t>
            </w:r>
            <w:r>
              <w:rPr>
                <w:rFonts w:ascii="Arial" w:hAnsi="Arial" w:cs="Arial"/>
                <w:sz w:val="14"/>
                <w:szCs w:val="16"/>
              </w:rPr>
              <w:t>Pindemonte, 88</w:t>
            </w:r>
          </w:p>
          <w:p w:rsidR="001F5E2D" w:rsidRPr="00BC78A3" w:rsidRDefault="001F5E2D" w:rsidP="001F5E2D">
            <w:pPr>
              <w:spacing w:after="0"/>
              <w:rPr>
                <w:rFonts w:ascii="Arial" w:hAnsi="Arial" w:cs="Arial"/>
                <w:sz w:val="14"/>
                <w:szCs w:val="16"/>
              </w:rPr>
            </w:pPr>
            <w:r>
              <w:rPr>
                <w:rFonts w:ascii="Arial" w:hAnsi="Arial" w:cs="Arial"/>
                <w:sz w:val="14"/>
                <w:szCs w:val="16"/>
              </w:rPr>
              <w:t>90129 - Palermo</w:t>
            </w:r>
          </w:p>
          <w:p w:rsidR="001F5E2D" w:rsidRPr="00BC78A3" w:rsidRDefault="001F5E2D" w:rsidP="001F5E2D">
            <w:pPr>
              <w:spacing w:after="0"/>
              <w:rPr>
                <w:rFonts w:ascii="Arial" w:hAnsi="Arial" w:cs="Arial"/>
                <w:sz w:val="14"/>
                <w:szCs w:val="16"/>
              </w:rPr>
            </w:pPr>
          </w:p>
          <w:p w:rsidR="001F5E2D" w:rsidRPr="00744819" w:rsidRDefault="001F5E2D" w:rsidP="001F5E2D">
            <w:pPr>
              <w:spacing w:after="0"/>
              <w:rPr>
                <w:rFonts w:ascii="Arial" w:hAnsi="Arial" w:cs="Arial"/>
                <w:sz w:val="14"/>
                <w:szCs w:val="16"/>
              </w:rPr>
            </w:pPr>
            <w:r w:rsidRPr="00744819">
              <w:rPr>
                <w:rFonts w:ascii="Arial" w:hAnsi="Arial" w:cs="Arial"/>
                <w:sz w:val="14"/>
                <w:szCs w:val="16"/>
              </w:rPr>
              <w:t>Telefono</w:t>
            </w:r>
          </w:p>
          <w:p w:rsidR="001F5E2D" w:rsidRPr="00BC78A3" w:rsidRDefault="001F5E2D" w:rsidP="001F5E2D">
            <w:pPr>
              <w:spacing w:after="0"/>
              <w:rPr>
                <w:rFonts w:ascii="Arial" w:hAnsi="Arial" w:cs="Arial"/>
                <w:sz w:val="14"/>
                <w:szCs w:val="16"/>
              </w:rPr>
            </w:pPr>
            <w:r w:rsidRPr="00BC78A3">
              <w:rPr>
                <w:rFonts w:ascii="Arial" w:hAnsi="Arial" w:cs="Arial"/>
                <w:sz w:val="14"/>
                <w:szCs w:val="16"/>
              </w:rPr>
              <w:t xml:space="preserve">091 </w:t>
            </w:r>
            <w:r>
              <w:rPr>
                <w:rFonts w:ascii="Arial" w:hAnsi="Arial" w:cs="Arial"/>
                <w:sz w:val="14"/>
                <w:szCs w:val="16"/>
              </w:rPr>
              <w:t>703</w:t>
            </w:r>
            <w:r w:rsidR="00F108C4">
              <w:rPr>
                <w:rFonts w:ascii="Arial" w:hAnsi="Arial" w:cs="Arial"/>
                <w:sz w:val="14"/>
                <w:szCs w:val="16"/>
              </w:rPr>
              <w:t>3123-</w:t>
            </w:r>
            <w:r>
              <w:rPr>
                <w:rFonts w:ascii="Arial" w:hAnsi="Arial" w:cs="Arial"/>
                <w:sz w:val="14"/>
                <w:szCs w:val="16"/>
              </w:rPr>
              <w:t>3073</w:t>
            </w:r>
          </w:p>
          <w:p w:rsidR="001F5E2D" w:rsidRPr="00BC78A3" w:rsidRDefault="001F5E2D" w:rsidP="001F5E2D">
            <w:pPr>
              <w:spacing w:after="0"/>
              <w:rPr>
                <w:rFonts w:ascii="Arial" w:hAnsi="Arial" w:cs="Arial"/>
                <w:sz w:val="14"/>
                <w:szCs w:val="16"/>
              </w:rPr>
            </w:pPr>
          </w:p>
          <w:p w:rsidR="001F5E2D" w:rsidRPr="00744819" w:rsidRDefault="001F5E2D" w:rsidP="001F5E2D">
            <w:pPr>
              <w:spacing w:after="0"/>
              <w:rPr>
                <w:rFonts w:ascii="Arial" w:hAnsi="Arial" w:cs="Arial"/>
                <w:sz w:val="14"/>
                <w:szCs w:val="16"/>
              </w:rPr>
            </w:pPr>
            <w:r w:rsidRPr="00744819">
              <w:rPr>
                <w:rFonts w:ascii="Arial" w:hAnsi="Arial" w:cs="Arial"/>
                <w:sz w:val="14"/>
                <w:szCs w:val="16"/>
              </w:rPr>
              <w:t>FAX</w:t>
            </w:r>
          </w:p>
          <w:p w:rsidR="001F5E2D" w:rsidRPr="00BC78A3" w:rsidRDefault="001F5E2D" w:rsidP="001F5E2D">
            <w:pPr>
              <w:spacing w:after="0"/>
              <w:rPr>
                <w:rFonts w:ascii="Arial" w:hAnsi="Arial" w:cs="Arial"/>
                <w:sz w:val="14"/>
                <w:szCs w:val="16"/>
              </w:rPr>
            </w:pPr>
            <w:r w:rsidRPr="00BC78A3">
              <w:rPr>
                <w:rFonts w:ascii="Arial" w:hAnsi="Arial" w:cs="Arial"/>
                <w:sz w:val="14"/>
                <w:szCs w:val="16"/>
              </w:rPr>
              <w:t xml:space="preserve">091 </w:t>
            </w:r>
            <w:r>
              <w:rPr>
                <w:rFonts w:ascii="Arial" w:hAnsi="Arial" w:cs="Arial"/>
                <w:sz w:val="14"/>
                <w:szCs w:val="16"/>
              </w:rPr>
              <w:t>7033076</w:t>
            </w:r>
          </w:p>
          <w:p w:rsidR="001F5E2D" w:rsidRPr="00BC78A3" w:rsidRDefault="001F5E2D" w:rsidP="001F5E2D">
            <w:pPr>
              <w:spacing w:after="0"/>
              <w:rPr>
                <w:rFonts w:ascii="Arial" w:hAnsi="Arial" w:cs="Arial"/>
                <w:sz w:val="14"/>
                <w:szCs w:val="16"/>
              </w:rPr>
            </w:pPr>
          </w:p>
          <w:p w:rsidR="001F5E2D" w:rsidRPr="00744819" w:rsidRDefault="001F5E2D" w:rsidP="001F5E2D">
            <w:pPr>
              <w:spacing w:after="0"/>
              <w:rPr>
                <w:rFonts w:ascii="Arial" w:hAnsi="Arial" w:cs="Arial"/>
                <w:sz w:val="14"/>
                <w:szCs w:val="16"/>
              </w:rPr>
            </w:pPr>
            <w:r w:rsidRPr="00744819">
              <w:rPr>
                <w:rFonts w:ascii="Arial" w:hAnsi="Arial" w:cs="Arial"/>
                <w:sz w:val="14"/>
                <w:szCs w:val="16"/>
              </w:rPr>
              <w:t>EMAIL</w:t>
            </w:r>
          </w:p>
          <w:p w:rsidR="00B351C7" w:rsidRDefault="00B351C7" w:rsidP="00B351C7">
            <w:pPr>
              <w:spacing w:after="0" w:line="240" w:lineRule="auto"/>
              <w:rPr>
                <w:rFonts w:ascii="Arial" w:hAnsi="Arial" w:cs="Arial"/>
                <w:sz w:val="14"/>
                <w:szCs w:val="16"/>
              </w:rPr>
            </w:pPr>
            <w:r>
              <w:rPr>
                <w:rFonts w:ascii="Arial" w:hAnsi="Arial" w:cs="Arial"/>
                <w:b/>
                <w:sz w:val="14"/>
                <w:szCs w:val="16"/>
              </w:rPr>
              <w:t>appalti</w:t>
            </w:r>
            <w:hyperlink r:id="rId10" w:history="1">
              <w:r w:rsidRPr="00BC78A3">
                <w:rPr>
                  <w:rStyle w:val="Collegamentoipertestuale"/>
                  <w:rFonts w:ascii="Arial" w:hAnsi="Arial" w:cs="Arial"/>
                  <w:sz w:val="14"/>
                  <w:szCs w:val="16"/>
                </w:rPr>
                <w:t>@a</w:t>
              </w:r>
              <w:r>
                <w:rPr>
                  <w:rStyle w:val="Collegamentoipertestuale"/>
                  <w:rFonts w:ascii="Arial" w:hAnsi="Arial" w:cs="Arial"/>
                  <w:sz w:val="14"/>
                  <w:szCs w:val="16"/>
                </w:rPr>
                <w:t>sp</w:t>
              </w:r>
              <w:r w:rsidRPr="00BC78A3">
                <w:rPr>
                  <w:rStyle w:val="Collegamentoipertestuale"/>
                  <w:rFonts w:ascii="Arial" w:hAnsi="Arial" w:cs="Arial"/>
                  <w:sz w:val="14"/>
                  <w:szCs w:val="16"/>
                </w:rPr>
                <w:t>palermo.org</w:t>
              </w:r>
            </w:hyperlink>
          </w:p>
          <w:p w:rsidR="00B351C7" w:rsidRDefault="000B2694" w:rsidP="00B351C7">
            <w:pPr>
              <w:spacing w:after="0" w:line="240" w:lineRule="auto"/>
              <w:rPr>
                <w:rFonts w:ascii="Arial" w:hAnsi="Arial" w:cs="Arial"/>
                <w:b/>
                <w:sz w:val="14"/>
                <w:szCs w:val="16"/>
              </w:rPr>
            </w:pPr>
            <w:hyperlink r:id="rId11" w:history="1">
              <w:r w:rsidR="00B351C7" w:rsidRPr="00392031">
                <w:rPr>
                  <w:rStyle w:val="Collegamentoipertestuale"/>
                  <w:rFonts w:ascii="Arial" w:hAnsi="Arial" w:cs="Arial"/>
                  <w:b/>
                  <w:sz w:val="14"/>
                  <w:szCs w:val="16"/>
                </w:rPr>
                <w:t>s.pernice@asppalermo.org</w:t>
              </w:r>
            </w:hyperlink>
          </w:p>
          <w:p w:rsidR="001F5E2D" w:rsidRDefault="001F5E2D" w:rsidP="00B351C7">
            <w:pPr>
              <w:spacing w:after="0" w:line="240" w:lineRule="auto"/>
            </w:pPr>
          </w:p>
          <w:p w:rsidR="001F5E2D" w:rsidRPr="00BC78A3" w:rsidRDefault="001F5E2D" w:rsidP="00B351C7">
            <w:pPr>
              <w:spacing w:after="0" w:line="240" w:lineRule="auto"/>
              <w:rPr>
                <w:rFonts w:ascii="Arial" w:hAnsi="Arial" w:cs="Arial"/>
                <w:sz w:val="14"/>
                <w:szCs w:val="16"/>
              </w:rPr>
            </w:pPr>
          </w:p>
          <w:p w:rsidR="001F5E2D" w:rsidRPr="00744819" w:rsidRDefault="001F5E2D" w:rsidP="00B351C7">
            <w:pPr>
              <w:spacing w:after="0" w:line="240" w:lineRule="auto"/>
              <w:rPr>
                <w:rFonts w:ascii="Arial" w:hAnsi="Arial" w:cs="Arial"/>
                <w:sz w:val="14"/>
                <w:szCs w:val="16"/>
              </w:rPr>
            </w:pPr>
            <w:r w:rsidRPr="00744819">
              <w:rPr>
                <w:rFonts w:ascii="Arial" w:hAnsi="Arial" w:cs="Arial"/>
                <w:sz w:val="14"/>
                <w:szCs w:val="16"/>
              </w:rPr>
              <w:t>WEB</w:t>
            </w:r>
          </w:p>
          <w:p w:rsidR="001F5E2D" w:rsidRPr="00744819" w:rsidRDefault="000B2694" w:rsidP="00B351C7">
            <w:pPr>
              <w:spacing w:after="0" w:line="240" w:lineRule="auto"/>
              <w:rPr>
                <w:rFonts w:ascii="Arial" w:hAnsi="Arial" w:cs="Arial"/>
                <w:sz w:val="14"/>
                <w:szCs w:val="16"/>
              </w:rPr>
            </w:pPr>
            <w:hyperlink r:id="rId12" w:history="1">
              <w:r w:rsidR="001F5E2D" w:rsidRPr="00744819">
                <w:rPr>
                  <w:rStyle w:val="Collegamentoipertestuale"/>
                  <w:rFonts w:ascii="Arial" w:hAnsi="Arial" w:cs="Arial"/>
                  <w:sz w:val="14"/>
                  <w:szCs w:val="16"/>
                </w:rPr>
                <w:t>www.asppalermo.org</w:t>
              </w:r>
            </w:hyperlink>
          </w:p>
        </w:tc>
        <w:tc>
          <w:tcPr>
            <w:tcW w:w="5842" w:type="dxa"/>
          </w:tcPr>
          <w:p w:rsidR="001F5E2D" w:rsidRPr="00BC78A3" w:rsidRDefault="001F5E2D" w:rsidP="001F5E2D">
            <w:pPr>
              <w:spacing w:after="0"/>
              <w:rPr>
                <w:rFonts w:ascii="Arial" w:hAnsi="Arial" w:cs="Arial"/>
                <w:sz w:val="14"/>
                <w:szCs w:val="16"/>
                <w:lang w:val="fr-FR"/>
              </w:rPr>
            </w:pPr>
          </w:p>
          <w:p w:rsidR="001F5E2D" w:rsidRDefault="001F5E2D" w:rsidP="001F5E2D">
            <w:pPr>
              <w:spacing w:after="0"/>
              <w:ind w:left="932"/>
              <w:rPr>
                <w:rFonts w:ascii="Arial" w:hAnsi="Arial" w:cs="Arial"/>
                <w:b/>
                <w:sz w:val="14"/>
                <w:szCs w:val="16"/>
                <w:lang w:val="fr-FR"/>
              </w:rPr>
            </w:pPr>
          </w:p>
          <w:p w:rsidR="001F5E2D" w:rsidRDefault="001F5E2D" w:rsidP="001F5E2D">
            <w:pPr>
              <w:spacing w:after="0"/>
              <w:ind w:left="932"/>
              <w:jc w:val="both"/>
              <w:rPr>
                <w:rFonts w:ascii="Arial" w:hAnsi="Arial" w:cs="Arial"/>
                <w:sz w:val="20"/>
              </w:rPr>
            </w:pPr>
            <w:r>
              <w:rPr>
                <w:rFonts w:ascii="Arial" w:hAnsi="Arial" w:cs="Arial"/>
                <w:sz w:val="20"/>
              </w:rPr>
              <w:t>Spett. Ditta</w:t>
            </w:r>
          </w:p>
          <w:p w:rsidR="001F5E2D" w:rsidRPr="006E563F" w:rsidRDefault="001F5E2D" w:rsidP="001F5E2D">
            <w:pPr>
              <w:spacing w:after="0"/>
              <w:ind w:left="932"/>
              <w:rPr>
                <w:rFonts w:ascii="Arial" w:hAnsi="Arial" w:cs="Arial"/>
                <w:sz w:val="20"/>
                <w:szCs w:val="20"/>
                <w:lang w:val="fr-FR"/>
              </w:rPr>
            </w:pPr>
          </w:p>
        </w:tc>
      </w:tr>
    </w:tbl>
    <w:p w:rsidR="00664C5E" w:rsidRDefault="00664C5E" w:rsidP="00AF5432">
      <w:pPr>
        <w:spacing w:after="0" w:line="240" w:lineRule="auto"/>
        <w:jc w:val="both"/>
        <w:rPr>
          <w:rFonts w:ascii="Verdana" w:hAnsi="Verdana"/>
          <w:sz w:val="20"/>
          <w:szCs w:val="20"/>
        </w:rPr>
      </w:pPr>
    </w:p>
    <w:p w:rsidR="00664C5E" w:rsidRPr="006E563F" w:rsidRDefault="00664C5E" w:rsidP="00AF5432">
      <w:pPr>
        <w:spacing w:after="0" w:line="240" w:lineRule="auto"/>
        <w:jc w:val="both"/>
        <w:rPr>
          <w:rFonts w:ascii="Arial" w:hAnsi="Arial" w:cs="Arial"/>
          <w:sz w:val="20"/>
          <w:szCs w:val="20"/>
        </w:rPr>
      </w:pPr>
    </w:p>
    <w:p w:rsidR="00664C5E" w:rsidRPr="007A79BF" w:rsidRDefault="005A0D44" w:rsidP="00C7231F">
      <w:pPr>
        <w:spacing w:after="0" w:line="240" w:lineRule="auto"/>
        <w:jc w:val="both"/>
        <w:rPr>
          <w:rFonts w:ascii="Arial" w:hAnsi="Arial" w:cs="Arial"/>
        </w:rPr>
      </w:pPr>
      <w:r w:rsidRPr="007A79BF">
        <w:rPr>
          <w:rFonts w:ascii="Arial" w:hAnsi="Arial" w:cs="Arial"/>
          <w:b/>
        </w:rPr>
        <w:t>OGGETTO:</w:t>
      </w:r>
      <w:r w:rsidRPr="007A79BF">
        <w:rPr>
          <w:rFonts w:ascii="Arial" w:hAnsi="Arial" w:cs="Arial"/>
        </w:rPr>
        <w:t xml:space="preserve"> </w:t>
      </w:r>
      <w:r w:rsidR="002E4DDD" w:rsidRPr="007A79BF">
        <w:rPr>
          <w:rFonts w:ascii="Arial" w:hAnsi="Arial" w:cs="Arial"/>
        </w:rPr>
        <w:t>G</w:t>
      </w:r>
      <w:r w:rsidR="00F63661" w:rsidRPr="007A79BF">
        <w:rPr>
          <w:rFonts w:ascii="Arial" w:hAnsi="Arial" w:cs="Arial"/>
        </w:rPr>
        <w:t xml:space="preserve">ara a </w:t>
      </w:r>
      <w:r w:rsidRPr="007A79BF">
        <w:rPr>
          <w:rFonts w:ascii="Arial" w:hAnsi="Arial" w:cs="Arial"/>
        </w:rPr>
        <w:t xml:space="preserve"> procedura negoziata per</w:t>
      </w:r>
      <w:r w:rsidR="00034D7A" w:rsidRPr="007A79BF">
        <w:rPr>
          <w:rFonts w:ascii="Arial" w:hAnsi="Arial" w:cs="Arial"/>
        </w:rPr>
        <w:t xml:space="preserve"> il servizio di ambulanza per la popolazione del comune di Lampedusa.</w:t>
      </w:r>
    </w:p>
    <w:p w:rsidR="00664C5E" w:rsidRPr="007A79BF" w:rsidRDefault="00664C5E" w:rsidP="00C7231F">
      <w:pPr>
        <w:spacing w:after="0" w:line="240" w:lineRule="auto"/>
        <w:jc w:val="both"/>
        <w:rPr>
          <w:rFonts w:ascii="Arial" w:hAnsi="Arial" w:cs="Arial"/>
        </w:rPr>
      </w:pPr>
    </w:p>
    <w:p w:rsidR="00EC6DE6" w:rsidRPr="007A79BF" w:rsidRDefault="00EC6DE6" w:rsidP="00C7231F">
      <w:pPr>
        <w:spacing w:after="0" w:line="240" w:lineRule="auto"/>
        <w:jc w:val="both"/>
        <w:rPr>
          <w:rFonts w:ascii="Arial" w:hAnsi="Arial" w:cs="Arial"/>
        </w:rPr>
      </w:pPr>
    </w:p>
    <w:p w:rsidR="00F82CD4" w:rsidRPr="007A79BF" w:rsidRDefault="00294366" w:rsidP="00F82CD4">
      <w:pPr>
        <w:spacing w:after="0" w:line="240" w:lineRule="auto"/>
        <w:jc w:val="both"/>
        <w:rPr>
          <w:rFonts w:ascii="Arial" w:hAnsi="Arial" w:cs="Arial"/>
        </w:rPr>
      </w:pPr>
      <w:r w:rsidRPr="007A79BF">
        <w:rPr>
          <w:rFonts w:ascii="Arial" w:hAnsi="Arial" w:cs="Arial"/>
        </w:rPr>
        <w:t xml:space="preserve">Questa Amministrazione intende </w:t>
      </w:r>
      <w:r w:rsidR="000E48AB" w:rsidRPr="007A79BF">
        <w:rPr>
          <w:rFonts w:ascii="Arial" w:hAnsi="Arial" w:cs="Arial"/>
        </w:rPr>
        <w:t>procedere, ai sensi del</w:t>
      </w:r>
      <w:r w:rsidR="0024631C" w:rsidRPr="007A79BF">
        <w:rPr>
          <w:rFonts w:ascii="Arial" w:hAnsi="Arial" w:cs="Arial"/>
        </w:rPr>
        <w:t>l’art. 57 comma 2 lett. c) del</w:t>
      </w:r>
      <w:r w:rsidR="00EC6DE6" w:rsidRPr="007A79BF">
        <w:rPr>
          <w:rFonts w:ascii="Arial" w:hAnsi="Arial" w:cs="Arial"/>
        </w:rPr>
        <w:t xml:space="preserve"> </w:t>
      </w:r>
      <w:r w:rsidR="000E48AB" w:rsidRPr="007A79BF">
        <w:rPr>
          <w:rFonts w:ascii="Arial" w:hAnsi="Arial" w:cs="Arial"/>
        </w:rPr>
        <w:t>D.</w:t>
      </w:r>
      <w:r w:rsidR="005C5C7B" w:rsidRPr="007A79BF">
        <w:rPr>
          <w:rFonts w:ascii="Arial" w:hAnsi="Arial" w:cs="Arial"/>
        </w:rPr>
        <w:t>L</w:t>
      </w:r>
      <w:r w:rsidR="000E48AB" w:rsidRPr="007A79BF">
        <w:rPr>
          <w:rFonts w:ascii="Arial" w:hAnsi="Arial" w:cs="Arial"/>
        </w:rPr>
        <w:t>gs</w:t>
      </w:r>
      <w:r w:rsidR="005C5C7B" w:rsidRPr="007A79BF">
        <w:rPr>
          <w:rFonts w:ascii="Arial" w:hAnsi="Arial" w:cs="Arial"/>
        </w:rPr>
        <w:t>.</w:t>
      </w:r>
      <w:r w:rsidR="000E48AB" w:rsidRPr="007A79BF">
        <w:rPr>
          <w:rFonts w:ascii="Arial" w:hAnsi="Arial" w:cs="Arial"/>
        </w:rPr>
        <w:t xml:space="preserve"> 163/2006</w:t>
      </w:r>
      <w:r w:rsidR="005C5C7B" w:rsidRPr="007A79BF">
        <w:rPr>
          <w:rFonts w:ascii="Arial" w:hAnsi="Arial" w:cs="Arial"/>
        </w:rPr>
        <w:t xml:space="preserve"> e smi</w:t>
      </w:r>
      <w:r w:rsidR="000E48AB" w:rsidRPr="007A79BF">
        <w:rPr>
          <w:rFonts w:ascii="Arial" w:hAnsi="Arial" w:cs="Arial"/>
        </w:rPr>
        <w:t xml:space="preserve">, </w:t>
      </w:r>
      <w:r w:rsidR="006D4299" w:rsidRPr="007A79BF">
        <w:rPr>
          <w:rFonts w:ascii="Arial" w:hAnsi="Arial" w:cs="Arial"/>
        </w:rPr>
        <w:t>all’affidamento</w:t>
      </w:r>
      <w:r w:rsidR="000E48AB" w:rsidRPr="007A79BF">
        <w:rPr>
          <w:rFonts w:ascii="Arial" w:hAnsi="Arial" w:cs="Arial"/>
        </w:rPr>
        <w:t xml:space="preserve"> del</w:t>
      </w:r>
      <w:r w:rsidR="00034D7A" w:rsidRPr="007A79BF">
        <w:rPr>
          <w:rFonts w:ascii="Arial" w:hAnsi="Arial" w:cs="Arial"/>
        </w:rPr>
        <w:t xml:space="preserve"> servizio di</w:t>
      </w:r>
      <w:r w:rsidR="00F82CD4" w:rsidRPr="007A79BF">
        <w:rPr>
          <w:rFonts w:ascii="Arial" w:hAnsi="Arial" w:cs="Arial"/>
        </w:rPr>
        <w:t xml:space="preserve"> Autista di </w:t>
      </w:r>
      <w:r w:rsidR="00034D7A" w:rsidRPr="007A79BF">
        <w:rPr>
          <w:rFonts w:ascii="Arial" w:hAnsi="Arial" w:cs="Arial"/>
        </w:rPr>
        <w:t xml:space="preserve">ambulanza </w:t>
      </w:r>
      <w:r w:rsidR="00F82CD4" w:rsidRPr="007A79BF">
        <w:rPr>
          <w:rFonts w:ascii="Arial" w:hAnsi="Arial" w:cs="Arial"/>
        </w:rPr>
        <w:t xml:space="preserve">da espletarsi presso il Comune </w:t>
      </w:r>
      <w:r w:rsidR="00034D7A" w:rsidRPr="007A79BF">
        <w:rPr>
          <w:rFonts w:ascii="Arial" w:hAnsi="Arial" w:cs="Arial"/>
        </w:rPr>
        <w:t xml:space="preserve"> Lampedusa .</w:t>
      </w:r>
      <w:r w:rsidR="00F82CD4" w:rsidRPr="007A79BF">
        <w:rPr>
          <w:rFonts w:ascii="Arial" w:hAnsi="Arial" w:cs="Arial"/>
        </w:rPr>
        <w:t xml:space="preserve"> </w:t>
      </w:r>
    </w:p>
    <w:p w:rsidR="00AE7BF6" w:rsidRPr="007A79BF" w:rsidRDefault="00660866" w:rsidP="00C7231F">
      <w:pPr>
        <w:spacing w:after="0" w:line="240" w:lineRule="auto"/>
        <w:jc w:val="both"/>
        <w:rPr>
          <w:rFonts w:ascii="Arial" w:hAnsi="Arial" w:cs="Arial"/>
        </w:rPr>
      </w:pPr>
      <w:r w:rsidRPr="007A79BF">
        <w:rPr>
          <w:rFonts w:ascii="Arial" w:hAnsi="Arial" w:cs="Arial"/>
        </w:rPr>
        <w:t xml:space="preserve">La ditta deve garantire la presenza giornaliera e costante di una unità </w:t>
      </w:r>
      <w:r w:rsidR="0034774C" w:rsidRPr="007A79BF">
        <w:rPr>
          <w:rFonts w:ascii="Arial" w:hAnsi="Arial" w:cs="Arial"/>
        </w:rPr>
        <w:t xml:space="preserve">di personale da adibire </w:t>
      </w:r>
      <w:r w:rsidR="00A016F3" w:rsidRPr="007A79BF">
        <w:rPr>
          <w:rFonts w:ascii="Arial" w:hAnsi="Arial" w:cs="Arial"/>
        </w:rPr>
        <w:t xml:space="preserve">quale autista </w:t>
      </w:r>
      <w:r w:rsidR="0034774C" w:rsidRPr="007A79BF">
        <w:rPr>
          <w:rFonts w:ascii="Arial" w:hAnsi="Arial" w:cs="Arial"/>
        </w:rPr>
        <w:t xml:space="preserve"> di ambulanza</w:t>
      </w:r>
      <w:r w:rsidRPr="007A79BF">
        <w:rPr>
          <w:rFonts w:ascii="Arial" w:hAnsi="Arial" w:cs="Arial"/>
        </w:rPr>
        <w:t xml:space="preserve"> e di un'altra unità</w:t>
      </w:r>
      <w:r w:rsidR="00F63661" w:rsidRPr="007A79BF">
        <w:rPr>
          <w:rFonts w:ascii="Arial" w:hAnsi="Arial" w:cs="Arial"/>
        </w:rPr>
        <w:t>,</w:t>
      </w:r>
      <w:r w:rsidRPr="007A79BF">
        <w:rPr>
          <w:rFonts w:ascii="Arial" w:hAnsi="Arial" w:cs="Arial"/>
        </w:rPr>
        <w:t xml:space="preserve"> in sola pronta disponibilità</w:t>
      </w:r>
      <w:r w:rsidR="00F63661" w:rsidRPr="007A79BF">
        <w:rPr>
          <w:rFonts w:ascii="Arial" w:hAnsi="Arial" w:cs="Arial"/>
        </w:rPr>
        <w:t>,</w:t>
      </w:r>
      <w:r w:rsidR="007A79BF" w:rsidRPr="007A79BF">
        <w:rPr>
          <w:rFonts w:ascii="Arial" w:hAnsi="Arial" w:cs="Arial"/>
        </w:rPr>
        <w:t xml:space="preserve"> p</w:t>
      </w:r>
      <w:r w:rsidRPr="007A79BF">
        <w:rPr>
          <w:rFonts w:ascii="Arial" w:hAnsi="Arial" w:cs="Arial"/>
        </w:rPr>
        <w:t>er l’inter</w:t>
      </w:r>
      <w:r w:rsidR="00573373" w:rsidRPr="007A79BF">
        <w:rPr>
          <w:rFonts w:ascii="Arial" w:hAnsi="Arial" w:cs="Arial"/>
        </w:rPr>
        <w:t>o</w:t>
      </w:r>
      <w:r w:rsidRPr="007A79BF">
        <w:rPr>
          <w:rFonts w:ascii="Arial" w:hAnsi="Arial" w:cs="Arial"/>
        </w:rPr>
        <w:t xml:space="preserve"> arco delle 24 ore</w:t>
      </w:r>
      <w:r w:rsidR="007A79BF" w:rsidRPr="007A79BF">
        <w:rPr>
          <w:rFonts w:ascii="Arial" w:hAnsi="Arial" w:cs="Arial"/>
        </w:rPr>
        <w:t>.</w:t>
      </w:r>
    </w:p>
    <w:p w:rsidR="00A016F3" w:rsidRPr="007A79BF" w:rsidRDefault="00A016F3" w:rsidP="00C7231F">
      <w:pPr>
        <w:spacing w:after="0" w:line="240" w:lineRule="auto"/>
        <w:jc w:val="both"/>
        <w:rPr>
          <w:rFonts w:ascii="Arial" w:hAnsi="Arial" w:cs="Arial"/>
        </w:rPr>
      </w:pPr>
    </w:p>
    <w:p w:rsidR="00F82CD4" w:rsidRPr="007A79BF" w:rsidRDefault="00AE7BF6" w:rsidP="00C7231F">
      <w:pPr>
        <w:spacing w:after="0" w:line="240" w:lineRule="auto"/>
        <w:jc w:val="both"/>
        <w:rPr>
          <w:rFonts w:ascii="Arial" w:hAnsi="Arial" w:cs="Arial"/>
        </w:rPr>
      </w:pPr>
      <w:r w:rsidRPr="007A79BF">
        <w:rPr>
          <w:rFonts w:ascii="Arial" w:hAnsi="Arial" w:cs="Arial"/>
        </w:rPr>
        <w:t>I turni del personale deve essere articolato per le 24 ore come di seguito indicato</w:t>
      </w:r>
      <w:r w:rsidR="00F82CD4" w:rsidRPr="007A79BF">
        <w:rPr>
          <w:rFonts w:ascii="Arial" w:hAnsi="Arial" w:cs="Arial"/>
        </w:rPr>
        <w:t>:</w:t>
      </w:r>
    </w:p>
    <w:p w:rsidR="00AE7BF6" w:rsidRPr="007A79BF" w:rsidRDefault="00AE7BF6" w:rsidP="00C7231F">
      <w:pPr>
        <w:spacing w:after="0" w:line="240" w:lineRule="auto"/>
        <w:jc w:val="both"/>
        <w:rPr>
          <w:rFonts w:ascii="Arial" w:hAnsi="Arial" w:cs="Arial"/>
        </w:rPr>
      </w:pPr>
      <w:r w:rsidRPr="007A79BF">
        <w:rPr>
          <w:rFonts w:ascii="Arial" w:hAnsi="Arial" w:cs="Arial"/>
        </w:rPr>
        <w:t xml:space="preserve">Turno antimeridiano </w:t>
      </w:r>
      <w:r w:rsidR="006A4597" w:rsidRPr="007A79BF">
        <w:rPr>
          <w:rFonts w:ascii="Arial" w:hAnsi="Arial" w:cs="Arial"/>
        </w:rPr>
        <w:t>-</w:t>
      </w:r>
      <w:r w:rsidR="007A79BF" w:rsidRPr="007A79BF">
        <w:rPr>
          <w:rFonts w:ascii="Arial" w:hAnsi="Arial" w:cs="Arial"/>
        </w:rPr>
        <w:t xml:space="preserve"> </w:t>
      </w:r>
      <w:r w:rsidRPr="007A79BF">
        <w:rPr>
          <w:rFonts w:ascii="Arial" w:hAnsi="Arial" w:cs="Arial"/>
        </w:rPr>
        <w:t>dalle ore 8,00 alle ore 14,00</w:t>
      </w:r>
    </w:p>
    <w:p w:rsidR="00AE7BF6" w:rsidRPr="007A79BF" w:rsidRDefault="00AE7BF6" w:rsidP="00AE7BF6">
      <w:pPr>
        <w:spacing w:after="0" w:line="240" w:lineRule="auto"/>
        <w:jc w:val="both"/>
        <w:rPr>
          <w:rFonts w:ascii="Arial" w:hAnsi="Arial" w:cs="Arial"/>
        </w:rPr>
      </w:pPr>
      <w:r w:rsidRPr="007A79BF">
        <w:rPr>
          <w:rFonts w:ascii="Arial" w:hAnsi="Arial" w:cs="Arial"/>
        </w:rPr>
        <w:t xml:space="preserve">Turno meridiano </w:t>
      </w:r>
      <w:r w:rsidR="006A4597" w:rsidRPr="007A79BF">
        <w:rPr>
          <w:rFonts w:ascii="Arial" w:hAnsi="Arial" w:cs="Arial"/>
        </w:rPr>
        <w:t>-</w:t>
      </w:r>
      <w:r w:rsidR="007A79BF" w:rsidRPr="007A79BF">
        <w:rPr>
          <w:rFonts w:ascii="Arial" w:hAnsi="Arial" w:cs="Arial"/>
        </w:rPr>
        <w:t xml:space="preserve"> </w:t>
      </w:r>
      <w:r w:rsidRPr="007A79BF">
        <w:rPr>
          <w:rFonts w:ascii="Arial" w:hAnsi="Arial" w:cs="Arial"/>
        </w:rPr>
        <w:t>dalle ore 14,00 alle ore 20,00</w:t>
      </w:r>
    </w:p>
    <w:p w:rsidR="00AE7BF6" w:rsidRPr="007A79BF" w:rsidRDefault="00AE7BF6" w:rsidP="00AE7BF6">
      <w:pPr>
        <w:spacing w:after="0" w:line="240" w:lineRule="auto"/>
        <w:jc w:val="both"/>
        <w:rPr>
          <w:rFonts w:ascii="Arial" w:hAnsi="Arial" w:cs="Arial"/>
        </w:rPr>
      </w:pPr>
      <w:r w:rsidRPr="007A79BF">
        <w:rPr>
          <w:rFonts w:ascii="Arial" w:hAnsi="Arial" w:cs="Arial"/>
        </w:rPr>
        <w:t xml:space="preserve">Turno notturno </w:t>
      </w:r>
      <w:r w:rsidR="007A79BF" w:rsidRPr="007A79BF">
        <w:rPr>
          <w:rFonts w:ascii="Arial" w:hAnsi="Arial" w:cs="Arial"/>
        </w:rPr>
        <w:t xml:space="preserve">- </w:t>
      </w:r>
      <w:r w:rsidRPr="007A79BF">
        <w:rPr>
          <w:rFonts w:ascii="Arial" w:hAnsi="Arial" w:cs="Arial"/>
        </w:rPr>
        <w:t>dalle ore 20,00 alle ore 08,00</w:t>
      </w:r>
    </w:p>
    <w:p w:rsidR="00AE7BF6" w:rsidRPr="007A79BF" w:rsidRDefault="00AE7BF6" w:rsidP="00C7231F">
      <w:pPr>
        <w:spacing w:after="0" w:line="240" w:lineRule="auto"/>
        <w:jc w:val="both"/>
        <w:rPr>
          <w:rFonts w:ascii="Arial" w:hAnsi="Arial" w:cs="Arial"/>
        </w:rPr>
      </w:pPr>
    </w:p>
    <w:p w:rsidR="00573373" w:rsidRPr="007A79BF" w:rsidRDefault="00F61B6B" w:rsidP="00C7231F">
      <w:pPr>
        <w:spacing w:after="0" w:line="240" w:lineRule="auto"/>
        <w:jc w:val="both"/>
        <w:rPr>
          <w:rFonts w:ascii="Arial" w:hAnsi="Arial" w:cs="Arial"/>
        </w:rPr>
      </w:pPr>
      <w:r w:rsidRPr="007A79BF">
        <w:rPr>
          <w:rFonts w:ascii="Arial" w:hAnsi="Arial" w:cs="Arial"/>
        </w:rPr>
        <w:t>L’importo</w:t>
      </w:r>
      <w:r w:rsidR="00573373" w:rsidRPr="007A79BF">
        <w:rPr>
          <w:rFonts w:ascii="Arial" w:hAnsi="Arial" w:cs="Arial"/>
        </w:rPr>
        <w:t>, omnicomprensivo,</w:t>
      </w:r>
      <w:r w:rsidRPr="007A79BF">
        <w:rPr>
          <w:rFonts w:ascii="Arial" w:hAnsi="Arial" w:cs="Arial"/>
        </w:rPr>
        <w:t xml:space="preserve"> complessivo presunto del</w:t>
      </w:r>
      <w:r w:rsidR="00573373" w:rsidRPr="007A79BF">
        <w:rPr>
          <w:rFonts w:ascii="Arial" w:hAnsi="Arial" w:cs="Arial"/>
        </w:rPr>
        <w:t xml:space="preserve"> servizio </w:t>
      </w:r>
      <w:r w:rsidRPr="007A79BF">
        <w:rPr>
          <w:rFonts w:ascii="Arial" w:hAnsi="Arial" w:cs="Arial"/>
        </w:rPr>
        <w:t>ammonta</w:t>
      </w:r>
      <w:r w:rsidR="00573373" w:rsidRPr="007A79BF">
        <w:rPr>
          <w:rFonts w:ascii="Arial" w:hAnsi="Arial" w:cs="Arial"/>
        </w:rPr>
        <w:t>,</w:t>
      </w:r>
      <w:r w:rsidRPr="007A79BF">
        <w:rPr>
          <w:rFonts w:ascii="Arial" w:hAnsi="Arial" w:cs="Arial"/>
        </w:rPr>
        <w:t xml:space="preserve"> </w:t>
      </w:r>
      <w:r w:rsidR="00573373" w:rsidRPr="007A79BF">
        <w:rPr>
          <w:rFonts w:ascii="Arial" w:hAnsi="Arial" w:cs="Arial"/>
        </w:rPr>
        <w:t xml:space="preserve">presuntivamente, </w:t>
      </w:r>
      <w:r w:rsidRPr="007A79BF">
        <w:rPr>
          <w:rFonts w:ascii="Arial" w:hAnsi="Arial" w:cs="Arial"/>
        </w:rPr>
        <w:t xml:space="preserve">ad </w:t>
      </w:r>
    </w:p>
    <w:p w:rsidR="00DB6899" w:rsidRDefault="00F61B6B" w:rsidP="00DB6899">
      <w:pPr>
        <w:spacing w:after="0" w:line="240" w:lineRule="auto"/>
        <w:jc w:val="both"/>
        <w:outlineLvl w:val="0"/>
        <w:rPr>
          <w:rFonts w:ascii="Arial" w:hAnsi="Arial" w:cs="Arial"/>
        </w:rPr>
      </w:pPr>
      <w:r w:rsidRPr="007A79BF">
        <w:rPr>
          <w:rFonts w:ascii="Arial" w:hAnsi="Arial" w:cs="Arial"/>
        </w:rPr>
        <w:t xml:space="preserve">€ </w:t>
      </w:r>
      <w:r w:rsidR="007F0C11" w:rsidRPr="007A79BF">
        <w:rPr>
          <w:rFonts w:ascii="Arial" w:hAnsi="Arial" w:cs="Arial"/>
        </w:rPr>
        <w:t>1</w:t>
      </w:r>
      <w:r w:rsidR="00573373" w:rsidRPr="007A79BF">
        <w:rPr>
          <w:rFonts w:ascii="Arial" w:hAnsi="Arial" w:cs="Arial"/>
        </w:rPr>
        <w:t>1</w:t>
      </w:r>
      <w:r w:rsidR="00AE7BF6" w:rsidRPr="007A79BF">
        <w:rPr>
          <w:rFonts w:ascii="Arial" w:hAnsi="Arial" w:cs="Arial"/>
        </w:rPr>
        <w:t>0</w:t>
      </w:r>
      <w:r w:rsidR="0079129F">
        <w:rPr>
          <w:rFonts w:ascii="Arial" w:hAnsi="Arial" w:cs="Arial"/>
        </w:rPr>
        <w:t>.</w:t>
      </w:r>
      <w:r w:rsidR="00AE7BF6" w:rsidRPr="007A79BF">
        <w:rPr>
          <w:rFonts w:ascii="Arial" w:hAnsi="Arial" w:cs="Arial"/>
        </w:rPr>
        <w:t>000,00</w:t>
      </w:r>
      <w:r w:rsidRPr="007A79BF">
        <w:rPr>
          <w:rFonts w:ascii="Arial" w:hAnsi="Arial" w:cs="Arial"/>
        </w:rPr>
        <w:t xml:space="preserve"> IVA </w:t>
      </w:r>
      <w:r w:rsidR="00F63661" w:rsidRPr="007A79BF">
        <w:rPr>
          <w:rFonts w:ascii="Arial" w:hAnsi="Arial" w:cs="Arial"/>
        </w:rPr>
        <w:t>inclusa</w:t>
      </w:r>
      <w:r w:rsidRPr="007A79BF">
        <w:rPr>
          <w:rFonts w:ascii="Arial" w:hAnsi="Arial" w:cs="Arial"/>
        </w:rPr>
        <w:t>.</w:t>
      </w:r>
    </w:p>
    <w:p w:rsidR="00DB6899" w:rsidRDefault="00DB6899" w:rsidP="00DB6899">
      <w:pPr>
        <w:spacing w:after="0" w:line="240" w:lineRule="auto"/>
        <w:jc w:val="both"/>
        <w:outlineLvl w:val="0"/>
        <w:rPr>
          <w:rFonts w:ascii="Arial" w:hAnsi="Arial" w:cs="Arial"/>
        </w:rPr>
      </w:pPr>
    </w:p>
    <w:p w:rsidR="00DB6899" w:rsidRPr="007A79BF" w:rsidRDefault="00DB6899" w:rsidP="00DB6899">
      <w:pPr>
        <w:spacing w:after="0" w:line="240" w:lineRule="auto"/>
        <w:jc w:val="both"/>
        <w:outlineLvl w:val="0"/>
        <w:rPr>
          <w:rFonts w:ascii="Arial" w:hAnsi="Arial" w:cs="Arial"/>
          <w:b/>
          <w:u w:val="single"/>
        </w:rPr>
      </w:pPr>
      <w:r w:rsidRPr="00DB6899">
        <w:rPr>
          <w:rFonts w:ascii="Arial" w:hAnsi="Arial" w:cs="Arial"/>
          <w:b/>
          <w:u w:val="single"/>
        </w:rPr>
        <w:t xml:space="preserve"> </w:t>
      </w:r>
      <w:r w:rsidRPr="007A79BF">
        <w:rPr>
          <w:rFonts w:ascii="Arial" w:hAnsi="Arial" w:cs="Arial"/>
          <w:b/>
          <w:u w:val="single"/>
        </w:rPr>
        <w:t>ESPLETAMENTO DEL SERVIZIO</w:t>
      </w:r>
    </w:p>
    <w:p w:rsidR="00DB6899" w:rsidRPr="007A79BF" w:rsidRDefault="00DB6899" w:rsidP="00DB6899">
      <w:pPr>
        <w:autoSpaceDE w:val="0"/>
        <w:autoSpaceDN w:val="0"/>
        <w:adjustRightInd w:val="0"/>
        <w:spacing w:after="0" w:line="240" w:lineRule="auto"/>
        <w:ind w:left="284" w:hanging="284"/>
        <w:jc w:val="both"/>
        <w:rPr>
          <w:rFonts w:ascii="Arial" w:eastAsia="Times New Roman" w:hAnsi="Arial" w:cs="Arial"/>
          <w:lang w:eastAsia="x-none"/>
        </w:rPr>
      </w:pPr>
    </w:p>
    <w:p w:rsidR="00DB6899" w:rsidRPr="007A79BF" w:rsidRDefault="00DB6899" w:rsidP="00DB6899">
      <w:pPr>
        <w:spacing w:after="0" w:line="240" w:lineRule="auto"/>
        <w:jc w:val="both"/>
        <w:rPr>
          <w:rFonts w:ascii="Arial" w:hAnsi="Arial" w:cs="Arial"/>
          <w:bCs/>
        </w:rPr>
      </w:pPr>
      <w:r w:rsidRPr="007A79BF">
        <w:rPr>
          <w:rFonts w:ascii="Arial" w:hAnsi="Arial" w:cs="Arial"/>
          <w:bCs/>
        </w:rPr>
        <w:t xml:space="preserve">Il servizio </w:t>
      </w:r>
      <w:r>
        <w:rPr>
          <w:rFonts w:ascii="Arial" w:hAnsi="Arial" w:cs="Arial"/>
          <w:bCs/>
        </w:rPr>
        <w:t>d</w:t>
      </w:r>
      <w:r w:rsidRPr="007A79BF">
        <w:rPr>
          <w:rFonts w:ascii="Arial" w:hAnsi="Arial" w:cs="Arial"/>
          <w:bCs/>
        </w:rPr>
        <w:t>ovrà essere svolto nell’arco delle 24 ore presso il Comune di Lampedusa per l’importo a base d’asta  stabilito quale compenso forfettario di rimborso spese.</w:t>
      </w:r>
    </w:p>
    <w:p w:rsidR="00DB6899" w:rsidRDefault="00DB6899" w:rsidP="00DB6899">
      <w:pPr>
        <w:spacing w:after="0" w:line="240" w:lineRule="auto"/>
        <w:jc w:val="both"/>
        <w:rPr>
          <w:rFonts w:ascii="Arial" w:hAnsi="Arial" w:cs="Arial"/>
        </w:rPr>
      </w:pPr>
      <w:r w:rsidRPr="007A79BF">
        <w:rPr>
          <w:rFonts w:ascii="Arial" w:hAnsi="Arial" w:cs="Arial"/>
          <w:bCs/>
        </w:rPr>
        <w:t xml:space="preserve"> L’ASP di Palermo mette a disposizione</w:t>
      </w:r>
      <w:r>
        <w:rPr>
          <w:rFonts w:ascii="Arial" w:hAnsi="Arial" w:cs="Arial"/>
          <w:bCs/>
        </w:rPr>
        <w:t>,</w:t>
      </w:r>
      <w:r w:rsidRPr="007A79BF">
        <w:rPr>
          <w:rFonts w:ascii="Arial" w:hAnsi="Arial" w:cs="Arial"/>
          <w:bCs/>
        </w:rPr>
        <w:t xml:space="preserve"> per l’espletamento del servizio</w:t>
      </w:r>
      <w:r>
        <w:rPr>
          <w:rFonts w:ascii="Arial" w:hAnsi="Arial" w:cs="Arial"/>
          <w:bCs/>
        </w:rPr>
        <w:t>,</w:t>
      </w:r>
      <w:r w:rsidRPr="007A79BF">
        <w:rPr>
          <w:rFonts w:ascii="Arial" w:hAnsi="Arial" w:cs="Arial"/>
          <w:bCs/>
        </w:rPr>
        <w:t xml:space="preserve"> l’</w:t>
      </w:r>
      <w:r w:rsidRPr="007A79BF">
        <w:rPr>
          <w:rFonts w:ascii="Arial" w:hAnsi="Arial" w:cs="Arial"/>
        </w:rPr>
        <w:t>ambulanza che verrà presa in consegna dal personale della ditta aggiudicataria, fermo restando che le spese di gestione della stessa sono a carico della ASP di Palermo.</w:t>
      </w:r>
    </w:p>
    <w:p w:rsidR="00DB6899" w:rsidRPr="007A79BF" w:rsidRDefault="00DB6899" w:rsidP="00DB6899">
      <w:pPr>
        <w:spacing w:after="0" w:line="240" w:lineRule="auto"/>
        <w:jc w:val="both"/>
        <w:rPr>
          <w:rFonts w:ascii="Arial" w:hAnsi="Arial" w:cs="Arial"/>
        </w:rPr>
      </w:pPr>
    </w:p>
    <w:p w:rsidR="00EC6DE6" w:rsidRPr="007A79BF" w:rsidRDefault="00EC6DE6" w:rsidP="00C7231F">
      <w:pPr>
        <w:spacing w:after="0" w:line="240" w:lineRule="auto"/>
        <w:jc w:val="both"/>
        <w:rPr>
          <w:rFonts w:ascii="Arial" w:hAnsi="Arial" w:cs="Arial"/>
        </w:rPr>
      </w:pPr>
    </w:p>
    <w:p w:rsidR="002646A5" w:rsidRPr="007A79BF" w:rsidRDefault="002646A5" w:rsidP="00C7231F">
      <w:pPr>
        <w:spacing w:after="0" w:line="240" w:lineRule="auto"/>
        <w:jc w:val="both"/>
        <w:rPr>
          <w:rFonts w:ascii="Arial" w:hAnsi="Arial" w:cs="Arial"/>
        </w:rPr>
      </w:pPr>
    </w:p>
    <w:p w:rsidR="002E4DDD" w:rsidRPr="007A79BF" w:rsidRDefault="002E4DDD" w:rsidP="002E4DDD">
      <w:pPr>
        <w:pBdr>
          <w:bottom w:val="single" w:sz="4" w:space="1" w:color="auto"/>
        </w:pBdr>
        <w:autoSpaceDE w:val="0"/>
        <w:autoSpaceDN w:val="0"/>
        <w:adjustRightInd w:val="0"/>
        <w:jc w:val="both"/>
        <w:rPr>
          <w:rFonts w:ascii="Arial" w:hAnsi="Arial" w:cs="Arial"/>
          <w:b/>
        </w:rPr>
      </w:pPr>
      <w:r w:rsidRPr="007A79BF">
        <w:rPr>
          <w:rFonts w:ascii="Arial" w:hAnsi="Arial" w:cs="Arial"/>
          <w:b/>
        </w:rPr>
        <w:lastRenderedPageBreak/>
        <w:t>DURATA DELL’APPALTO</w:t>
      </w:r>
    </w:p>
    <w:p w:rsidR="002E4DDD" w:rsidRPr="007A79BF" w:rsidRDefault="00DB6899" w:rsidP="007A79BF">
      <w:pPr>
        <w:pStyle w:val="Corpodeltesto2"/>
        <w:spacing w:after="0" w:line="240" w:lineRule="auto"/>
        <w:rPr>
          <w:rFonts w:ascii="Arial" w:hAnsi="Arial" w:cs="Arial"/>
        </w:rPr>
      </w:pPr>
      <w:r>
        <w:rPr>
          <w:rFonts w:ascii="Arial" w:hAnsi="Arial" w:cs="Arial"/>
        </w:rPr>
        <w:t>I</w:t>
      </w:r>
      <w:r w:rsidR="007A79BF" w:rsidRPr="007A79BF">
        <w:rPr>
          <w:rFonts w:ascii="Arial" w:hAnsi="Arial" w:cs="Arial"/>
        </w:rPr>
        <w:t>l servizio</w:t>
      </w:r>
      <w:r w:rsidR="002E4DDD" w:rsidRPr="007A79BF">
        <w:rPr>
          <w:rFonts w:ascii="Arial" w:hAnsi="Arial" w:cs="Arial"/>
        </w:rPr>
        <w:t xml:space="preserve"> ha durata di mesi 12</w:t>
      </w:r>
      <w:r w:rsidR="002E4DDD" w:rsidRPr="007A79BF">
        <w:rPr>
          <w:rFonts w:ascii="Arial" w:hAnsi="Arial" w:cs="Arial"/>
          <w:i/>
        </w:rPr>
        <w:t xml:space="preserve"> </w:t>
      </w:r>
      <w:r w:rsidR="002E4DDD" w:rsidRPr="007A79BF">
        <w:rPr>
          <w:rFonts w:ascii="Arial" w:hAnsi="Arial" w:cs="Arial"/>
        </w:rPr>
        <w:t xml:space="preserve"> a partire dalla data </w:t>
      </w:r>
      <w:r>
        <w:rPr>
          <w:rFonts w:ascii="Arial" w:hAnsi="Arial" w:cs="Arial"/>
        </w:rPr>
        <w:t xml:space="preserve">della </w:t>
      </w:r>
      <w:r w:rsidR="002E4DDD" w:rsidRPr="007A79BF">
        <w:rPr>
          <w:rFonts w:ascii="Arial" w:hAnsi="Arial" w:cs="Arial"/>
        </w:rPr>
        <w:t>lettera di aggiudicazione a seguito della deliberazione di affidamento.</w:t>
      </w:r>
    </w:p>
    <w:p w:rsidR="002E4DDD" w:rsidRPr="007A79BF" w:rsidRDefault="002E4DDD" w:rsidP="007A79BF">
      <w:pPr>
        <w:spacing w:after="0" w:line="240" w:lineRule="auto"/>
        <w:jc w:val="both"/>
        <w:rPr>
          <w:rFonts w:ascii="Arial" w:hAnsi="Arial" w:cs="Arial"/>
        </w:rPr>
      </w:pPr>
      <w:r w:rsidRPr="007A79BF">
        <w:rPr>
          <w:rFonts w:ascii="Arial" w:hAnsi="Arial" w:cs="Arial"/>
        </w:rPr>
        <w:t>È facoltà dell’amministrazione procedere alla proroga nel caso in cui per ragioni obiettive vi sia l’effettiva necessità di assicurare la continuità del servizio, nelle more del reperimento di un nuovo contraente, ai sensi del punto 12 delle linee guida emanate con Decreto dell’Assessore per la Salute della Regione Sicilia del 02/08/2011 e pubblicato sulla G.U.R.S. - parte I – n. 35 del 19.08.2011.</w:t>
      </w:r>
    </w:p>
    <w:p w:rsidR="002E4DDD" w:rsidRPr="007A79BF" w:rsidRDefault="002E4DDD" w:rsidP="007A79BF">
      <w:pPr>
        <w:spacing w:after="0" w:line="240" w:lineRule="auto"/>
        <w:jc w:val="both"/>
        <w:rPr>
          <w:rFonts w:ascii="Arial" w:hAnsi="Arial" w:cs="Arial"/>
        </w:rPr>
      </w:pPr>
      <w:r w:rsidRPr="007A79BF">
        <w:rPr>
          <w:rFonts w:ascii="Arial" w:hAnsi="Arial" w:cs="Arial"/>
        </w:rPr>
        <w:t xml:space="preserve">Durante il periodo di proroga la ditta è tenuta a continuare </w:t>
      </w:r>
      <w:r w:rsidR="007A79BF" w:rsidRPr="007A79BF">
        <w:rPr>
          <w:rFonts w:ascii="Arial" w:hAnsi="Arial" w:cs="Arial"/>
        </w:rPr>
        <w:t>il servizio</w:t>
      </w:r>
      <w:r w:rsidRPr="007A79BF">
        <w:rPr>
          <w:rFonts w:ascii="Arial" w:hAnsi="Arial" w:cs="Arial"/>
        </w:rPr>
        <w:t xml:space="preserve"> alle condizioni convenute al momento dell’aggiudicazione.</w:t>
      </w:r>
    </w:p>
    <w:p w:rsidR="002E4DDD" w:rsidRPr="007A79BF" w:rsidRDefault="002E4DDD" w:rsidP="007A79BF">
      <w:pPr>
        <w:tabs>
          <w:tab w:val="left" w:pos="9781"/>
        </w:tabs>
        <w:autoSpaceDE w:val="0"/>
        <w:autoSpaceDN w:val="0"/>
        <w:adjustRightInd w:val="0"/>
        <w:spacing w:after="0" w:line="240" w:lineRule="auto"/>
        <w:ind w:right="33"/>
        <w:jc w:val="both"/>
        <w:rPr>
          <w:rFonts w:ascii="Arial" w:hAnsi="Arial" w:cs="Arial"/>
        </w:rPr>
      </w:pPr>
      <w:r w:rsidRPr="007A79BF">
        <w:rPr>
          <w:rFonts w:ascii="Arial" w:hAnsi="Arial" w:cs="Arial"/>
        </w:rPr>
        <w:t>In assenza di proroga il contratto si intenderà cessato alla data di scadenza senza disdetta da parte dell’A.S.P..</w:t>
      </w:r>
    </w:p>
    <w:p w:rsidR="00422268" w:rsidRPr="007A79BF" w:rsidRDefault="002E4DDD" w:rsidP="00422268">
      <w:pPr>
        <w:spacing w:after="0" w:line="240" w:lineRule="auto"/>
        <w:jc w:val="both"/>
        <w:rPr>
          <w:rFonts w:ascii="Arial" w:hAnsi="Arial" w:cs="Arial"/>
        </w:rPr>
      </w:pPr>
      <w:r w:rsidRPr="007A79BF">
        <w:rPr>
          <w:rFonts w:ascii="Arial" w:hAnsi="Arial" w:cs="Arial"/>
        </w:rPr>
        <w:t xml:space="preserve">L'Azienda, si riserva la facoltà di non procedere all’aggiudicazione o risolvere il contratto anticipatamente, in tutto o in parte, in qualunque momento, senza ulteriori oneri per l'A.S.P. medesima, </w:t>
      </w:r>
      <w:r w:rsidR="00422268" w:rsidRPr="007A79BF">
        <w:rPr>
          <w:rFonts w:ascii="Arial" w:hAnsi="Arial" w:cs="Arial"/>
        </w:rPr>
        <w:t>qualora dovesse</w:t>
      </w:r>
      <w:r w:rsidR="00422268">
        <w:rPr>
          <w:rFonts w:ascii="Arial" w:hAnsi="Arial" w:cs="Arial"/>
        </w:rPr>
        <w:t>ro</w:t>
      </w:r>
      <w:r w:rsidR="00422268" w:rsidRPr="007A79BF">
        <w:rPr>
          <w:rFonts w:ascii="Arial" w:hAnsi="Arial" w:cs="Arial"/>
        </w:rPr>
        <w:t xml:space="preserve"> sopravvenire esigenze </w:t>
      </w:r>
      <w:r w:rsidRPr="007A79BF">
        <w:rPr>
          <w:rFonts w:ascii="Arial" w:hAnsi="Arial" w:cs="Arial"/>
        </w:rPr>
        <w:t xml:space="preserve"> interventi legislativi, regionali, autorizzativi o di natura programmatica-organizzativa sul territorio</w:t>
      </w:r>
      <w:r w:rsidR="00422268">
        <w:rPr>
          <w:rFonts w:ascii="Arial" w:hAnsi="Arial" w:cs="Arial"/>
        </w:rPr>
        <w:t>,</w:t>
      </w:r>
      <w:r w:rsidR="00422268" w:rsidRPr="00422268">
        <w:rPr>
          <w:rFonts w:ascii="Arial" w:hAnsi="Arial" w:cs="Arial"/>
        </w:rPr>
        <w:t xml:space="preserve"> </w:t>
      </w:r>
      <w:r w:rsidR="00422268" w:rsidRPr="007A79BF">
        <w:rPr>
          <w:rFonts w:ascii="Arial" w:hAnsi="Arial" w:cs="Arial"/>
        </w:rPr>
        <w:t>senza che la ditta abbia nulla a pretendere come risarcimento, se non il compenso rapportato al servizio effettivamente svolto.</w:t>
      </w:r>
    </w:p>
    <w:p w:rsidR="00F834C7" w:rsidRDefault="00F834C7" w:rsidP="007A79BF">
      <w:pPr>
        <w:tabs>
          <w:tab w:val="left" w:pos="9781"/>
        </w:tabs>
        <w:autoSpaceDE w:val="0"/>
        <w:autoSpaceDN w:val="0"/>
        <w:adjustRightInd w:val="0"/>
        <w:spacing w:after="0" w:line="240" w:lineRule="auto"/>
        <w:ind w:right="33"/>
        <w:jc w:val="both"/>
        <w:rPr>
          <w:rFonts w:ascii="Arial" w:hAnsi="Arial" w:cs="Arial"/>
        </w:rPr>
      </w:pPr>
    </w:p>
    <w:p w:rsidR="00F834C7" w:rsidRPr="007A79BF" w:rsidRDefault="00F834C7" w:rsidP="007A79BF">
      <w:pPr>
        <w:tabs>
          <w:tab w:val="left" w:pos="9781"/>
        </w:tabs>
        <w:autoSpaceDE w:val="0"/>
        <w:autoSpaceDN w:val="0"/>
        <w:adjustRightInd w:val="0"/>
        <w:spacing w:after="0" w:line="240" w:lineRule="auto"/>
        <w:ind w:right="33"/>
        <w:jc w:val="both"/>
        <w:rPr>
          <w:rFonts w:ascii="Arial" w:hAnsi="Arial" w:cs="Arial"/>
        </w:rPr>
      </w:pPr>
    </w:p>
    <w:p w:rsidR="002E4DDD" w:rsidRPr="007A79BF" w:rsidRDefault="002E4DDD" w:rsidP="007A79BF">
      <w:pPr>
        <w:tabs>
          <w:tab w:val="left" w:pos="9781"/>
        </w:tabs>
        <w:autoSpaceDE w:val="0"/>
        <w:autoSpaceDN w:val="0"/>
        <w:adjustRightInd w:val="0"/>
        <w:spacing w:after="0" w:line="240" w:lineRule="auto"/>
        <w:ind w:right="33"/>
        <w:jc w:val="both"/>
        <w:rPr>
          <w:rFonts w:ascii="Arial" w:hAnsi="Arial" w:cs="Arial"/>
        </w:rPr>
      </w:pPr>
    </w:p>
    <w:p w:rsidR="002E4DDD" w:rsidRPr="007A79BF" w:rsidRDefault="002E4DDD" w:rsidP="007A79BF">
      <w:pPr>
        <w:pBdr>
          <w:bottom w:val="single" w:sz="4" w:space="1" w:color="auto"/>
        </w:pBdr>
        <w:autoSpaceDE w:val="0"/>
        <w:autoSpaceDN w:val="0"/>
        <w:adjustRightInd w:val="0"/>
        <w:spacing w:after="0" w:line="240" w:lineRule="auto"/>
        <w:rPr>
          <w:rFonts w:ascii="Arial" w:hAnsi="Arial" w:cs="Arial"/>
          <w:b/>
          <w:iCs/>
        </w:rPr>
      </w:pPr>
      <w:r w:rsidRPr="007A79BF">
        <w:rPr>
          <w:rFonts w:ascii="Arial" w:hAnsi="Arial" w:cs="Arial"/>
          <w:b/>
          <w:iCs/>
        </w:rPr>
        <w:t>SOGGETTI AMMESSI A PARTECIPARE ALLA GARA</w:t>
      </w:r>
    </w:p>
    <w:p w:rsidR="00AA3A3B" w:rsidRPr="00CB4BF3" w:rsidRDefault="002E4DDD" w:rsidP="00AA3A3B">
      <w:pPr>
        <w:pStyle w:val="Titolo"/>
        <w:spacing w:line="240" w:lineRule="atLeast"/>
        <w:ind w:left="360"/>
        <w:jc w:val="both"/>
        <w:rPr>
          <w:rFonts w:cs="Arial"/>
          <w:b w:val="0"/>
          <w:sz w:val="22"/>
          <w:szCs w:val="22"/>
          <w:lang w:val="it-IT"/>
        </w:rPr>
      </w:pPr>
      <w:r w:rsidRPr="00CB4BF3">
        <w:rPr>
          <w:rFonts w:cs="Arial"/>
          <w:b w:val="0"/>
          <w:sz w:val="22"/>
          <w:szCs w:val="22"/>
        </w:rPr>
        <w:t>Sono ammessi a partecipare alla gara gli operatori economici, di cui all’art. 34 del D.Lgs. 163/06 e s.m.i., in possesso dei requisiti di ordine generale e idoneità professionale, delle capacità tecnica, economica e finanziaria previste negli articoli 38</w:t>
      </w:r>
      <w:r w:rsidR="00CB4BF3">
        <w:rPr>
          <w:rFonts w:cs="Arial"/>
          <w:b w:val="0"/>
          <w:sz w:val="22"/>
          <w:szCs w:val="22"/>
          <w:lang w:val="it-IT"/>
        </w:rPr>
        <w:t xml:space="preserve"> e</w:t>
      </w:r>
      <w:r w:rsidRPr="00CB4BF3">
        <w:rPr>
          <w:rFonts w:cs="Arial"/>
          <w:b w:val="0"/>
          <w:sz w:val="22"/>
          <w:szCs w:val="22"/>
        </w:rPr>
        <w:t xml:space="preserve"> 39</w:t>
      </w:r>
      <w:r w:rsidR="00CB4BF3">
        <w:rPr>
          <w:rFonts w:cs="Arial"/>
          <w:b w:val="0"/>
          <w:sz w:val="22"/>
          <w:szCs w:val="22"/>
          <w:lang w:val="it-IT"/>
        </w:rPr>
        <w:t xml:space="preserve"> </w:t>
      </w:r>
      <w:r w:rsidRPr="00CB4BF3">
        <w:rPr>
          <w:rFonts w:cs="Arial"/>
          <w:b w:val="0"/>
          <w:sz w:val="22"/>
          <w:szCs w:val="22"/>
        </w:rPr>
        <w:t>del D.Lgs. 163/06 e s.m.i. di cui è detto nel seguito del presente disciplinare</w:t>
      </w:r>
      <w:r w:rsidR="00AA3A3B" w:rsidRPr="00CB4BF3">
        <w:rPr>
          <w:rFonts w:cs="Arial"/>
          <w:b w:val="0"/>
          <w:sz w:val="22"/>
          <w:szCs w:val="22"/>
        </w:rPr>
        <w:t xml:space="preserve"> </w:t>
      </w:r>
      <w:r w:rsidR="00422268">
        <w:rPr>
          <w:rFonts w:cs="Arial"/>
          <w:b w:val="0"/>
          <w:sz w:val="22"/>
          <w:szCs w:val="22"/>
          <w:lang w:val="it-IT"/>
        </w:rPr>
        <w:t xml:space="preserve"> e/o</w:t>
      </w:r>
      <w:r w:rsidR="00797AB6" w:rsidRPr="00CB4BF3">
        <w:rPr>
          <w:rFonts w:cs="Arial"/>
          <w:b w:val="0"/>
          <w:sz w:val="22"/>
          <w:szCs w:val="22"/>
        </w:rPr>
        <w:t xml:space="preserve"> le </w:t>
      </w:r>
      <w:r w:rsidR="00AA3A3B" w:rsidRPr="00CB4BF3">
        <w:rPr>
          <w:rFonts w:cs="Arial"/>
          <w:b w:val="0"/>
          <w:sz w:val="22"/>
          <w:szCs w:val="22"/>
          <w:lang w:val="it-IT"/>
        </w:rPr>
        <w:t>Associazione o società cooperativa ONLUS  iscritte all’albo della Regione Sicilia  di cui alla Legge Regionale n.22/86</w:t>
      </w:r>
    </w:p>
    <w:p w:rsidR="002E4DDD" w:rsidRPr="00AA3A3B" w:rsidRDefault="002E4DDD" w:rsidP="00AA3A3B">
      <w:pPr>
        <w:autoSpaceDE w:val="0"/>
        <w:autoSpaceDN w:val="0"/>
        <w:adjustRightInd w:val="0"/>
        <w:spacing w:after="0" w:line="240" w:lineRule="auto"/>
        <w:ind w:left="426"/>
        <w:jc w:val="both"/>
        <w:rPr>
          <w:rFonts w:ascii="Verdana" w:hAnsi="Verdana" w:cs="Arial"/>
          <w:sz w:val="20"/>
          <w:szCs w:val="20"/>
        </w:rPr>
      </w:pPr>
    </w:p>
    <w:p w:rsidR="002E4DDD" w:rsidRPr="00AA3A3B" w:rsidRDefault="002E4DDD" w:rsidP="00AA3A3B">
      <w:pPr>
        <w:spacing w:after="0" w:line="240" w:lineRule="auto"/>
        <w:ind w:left="426"/>
        <w:jc w:val="both"/>
        <w:rPr>
          <w:rFonts w:ascii="Arial" w:hAnsi="Arial" w:cs="Arial"/>
        </w:rPr>
      </w:pPr>
      <w:r w:rsidRPr="00AA3A3B">
        <w:rPr>
          <w:rFonts w:ascii="Arial" w:hAnsi="Arial" w:cs="Arial"/>
        </w:rPr>
        <w:t>I soggetti di cui all’art. 34 comma 1 lett. b), c), d), e) dovranno rispettare le disposizioni di cui agli artt. 36 e 37 del D.Lgs. 163/06 e s.m.i.</w:t>
      </w:r>
    </w:p>
    <w:p w:rsidR="002E4DDD" w:rsidRPr="00AA3A3B" w:rsidRDefault="002E4DDD" w:rsidP="00AA3A3B">
      <w:pPr>
        <w:spacing w:after="0" w:line="240" w:lineRule="auto"/>
        <w:ind w:left="426"/>
        <w:jc w:val="both"/>
        <w:rPr>
          <w:rFonts w:ascii="Arial" w:hAnsi="Arial" w:cs="Arial"/>
        </w:rPr>
      </w:pPr>
      <w:r w:rsidRPr="00AA3A3B">
        <w:rPr>
          <w:rFonts w:ascii="Arial" w:hAnsi="Arial" w:cs="Arial"/>
        </w:rPr>
        <w:t>Non è consentito ad un soggetto partecipare singolarmente e quale componente di un raggruppamento/consorzio, pena l’esclusione dalla gara dell’impresa medesima e dei raggruppamenti/consorzi cui partecipa.</w:t>
      </w:r>
    </w:p>
    <w:p w:rsidR="007A79BF" w:rsidRPr="007A79BF" w:rsidRDefault="007A79BF" w:rsidP="007A79BF">
      <w:pPr>
        <w:pBdr>
          <w:bottom w:val="single" w:sz="4" w:space="1" w:color="auto"/>
        </w:pBdr>
        <w:tabs>
          <w:tab w:val="left" w:pos="567"/>
        </w:tabs>
        <w:spacing w:after="0" w:line="240" w:lineRule="auto"/>
        <w:jc w:val="both"/>
        <w:rPr>
          <w:rFonts w:ascii="Arial" w:hAnsi="Arial" w:cs="Arial"/>
          <w:b/>
          <w:snapToGrid w:val="0"/>
        </w:rPr>
      </w:pPr>
    </w:p>
    <w:p w:rsidR="002E4DDD" w:rsidRPr="007A79BF" w:rsidRDefault="002E4DDD" w:rsidP="007A79BF">
      <w:pPr>
        <w:pBdr>
          <w:bottom w:val="single" w:sz="4" w:space="1" w:color="auto"/>
        </w:pBdr>
        <w:tabs>
          <w:tab w:val="left" w:pos="567"/>
        </w:tabs>
        <w:spacing w:after="0" w:line="240" w:lineRule="auto"/>
        <w:jc w:val="both"/>
        <w:rPr>
          <w:rFonts w:ascii="Arial" w:hAnsi="Arial" w:cs="Arial"/>
          <w:b/>
        </w:rPr>
      </w:pPr>
      <w:r w:rsidRPr="007A79BF">
        <w:rPr>
          <w:rFonts w:ascii="Arial" w:hAnsi="Arial" w:cs="Arial"/>
          <w:b/>
        </w:rPr>
        <w:t xml:space="preserve">MODALITA’ ACQUISIZIONE ATTI DI GARA </w:t>
      </w:r>
    </w:p>
    <w:p w:rsidR="002E4DDD" w:rsidRPr="007A79BF" w:rsidRDefault="002E4DDD" w:rsidP="007A79BF">
      <w:pPr>
        <w:pStyle w:val="a"/>
        <w:spacing w:after="0"/>
        <w:jc w:val="both"/>
        <w:rPr>
          <w:rFonts w:ascii="Arial" w:hAnsi="Arial" w:cs="Arial"/>
          <w:sz w:val="22"/>
          <w:szCs w:val="22"/>
        </w:rPr>
      </w:pPr>
      <w:r w:rsidRPr="007A79BF">
        <w:rPr>
          <w:rFonts w:ascii="Arial" w:hAnsi="Arial" w:cs="Arial"/>
          <w:sz w:val="22"/>
          <w:szCs w:val="22"/>
        </w:rPr>
        <w:t xml:space="preserve">Gli atti relativi alla gara potranno essere visionati o ritirati, tutti i giorni lavorativi (escluso il sabato) dalle ore 9,00 alle ore 12,00, presso l’amministrazione aggiudicatrice, </w:t>
      </w:r>
      <w:r w:rsidRPr="007A79BF">
        <w:rPr>
          <w:rFonts w:ascii="Arial" w:hAnsi="Arial" w:cs="Arial"/>
          <w:b/>
          <w:i/>
          <w:sz w:val="22"/>
          <w:szCs w:val="22"/>
        </w:rPr>
        <w:t xml:space="preserve">A.S.P di Palermo –U.O.C. Provveditorato – Edificio 14-Via Pindemonte, 88 90129 - PALERMO </w:t>
      </w:r>
      <w:r w:rsidRPr="007A79BF">
        <w:rPr>
          <w:rFonts w:ascii="Arial" w:hAnsi="Arial" w:cs="Arial"/>
          <w:b/>
          <w:sz w:val="22"/>
          <w:szCs w:val="22"/>
        </w:rPr>
        <w:t xml:space="preserve">tel. 091.703 3123 </w:t>
      </w:r>
      <w:r w:rsidRPr="007A79BF">
        <w:rPr>
          <w:rFonts w:ascii="Arial" w:hAnsi="Arial" w:cs="Arial"/>
          <w:b/>
          <w:i/>
          <w:sz w:val="22"/>
          <w:szCs w:val="22"/>
        </w:rPr>
        <w:t>fax 091.703 3076</w:t>
      </w:r>
      <w:r w:rsidRPr="007A79BF">
        <w:rPr>
          <w:rFonts w:ascii="Arial" w:hAnsi="Arial" w:cs="Arial"/>
          <w:b/>
          <w:sz w:val="22"/>
          <w:szCs w:val="22"/>
        </w:rPr>
        <w:t>,</w:t>
      </w:r>
      <w:r w:rsidRPr="007A79BF">
        <w:rPr>
          <w:rFonts w:ascii="Arial" w:hAnsi="Arial" w:cs="Arial"/>
          <w:sz w:val="22"/>
          <w:szCs w:val="22"/>
        </w:rPr>
        <w:t xml:space="preserve"> previo pagamento dell’importo di euro 12,00 mediante versamento sul C.C.P. n.19722909 intestato al Tesoriere dell’Azienda o presso la Banca Nazionale del Lavoro – Servizio Tesoreria Enti sede di Palermo Via Roma n. 291, - IBAN IT56 U 01005 04600 000000200015  intestato all’AZIENDA SANITARIA PROVINCIALE di Palermo, indicando nella causale l’oggetto della gara.</w:t>
      </w:r>
    </w:p>
    <w:p w:rsidR="002E4DDD" w:rsidRPr="007A79BF" w:rsidRDefault="002E4DDD" w:rsidP="007A79BF">
      <w:pPr>
        <w:spacing w:after="0" w:line="240" w:lineRule="auto"/>
        <w:jc w:val="both"/>
        <w:rPr>
          <w:rFonts w:ascii="Arial" w:hAnsi="Arial" w:cs="Arial"/>
        </w:rPr>
      </w:pPr>
    </w:p>
    <w:p w:rsidR="002E4DDD" w:rsidRPr="007A79BF" w:rsidRDefault="002E4DDD" w:rsidP="007A79BF">
      <w:pPr>
        <w:spacing w:after="0" w:line="240" w:lineRule="auto"/>
        <w:jc w:val="both"/>
        <w:rPr>
          <w:rFonts w:ascii="Arial" w:hAnsi="Arial" w:cs="Arial"/>
        </w:rPr>
      </w:pPr>
      <w:r w:rsidRPr="007A79BF">
        <w:rPr>
          <w:rFonts w:ascii="Arial" w:hAnsi="Arial" w:cs="Arial"/>
        </w:rPr>
        <w:t>Gli atti di gara sono altresì disponibili, gratuitamente, sul sito internet della stazione appaltante “</w:t>
      </w:r>
      <w:r w:rsidRPr="007A79BF">
        <w:rPr>
          <w:rFonts w:ascii="Arial" w:hAnsi="Arial" w:cs="Arial"/>
          <w:b/>
        </w:rPr>
        <w:t>www.asppalermo.org</w:t>
      </w:r>
      <w:r w:rsidRPr="007A79BF">
        <w:rPr>
          <w:rFonts w:ascii="Arial" w:hAnsi="Arial" w:cs="Arial"/>
        </w:rPr>
        <w:t>”.</w:t>
      </w:r>
    </w:p>
    <w:p w:rsidR="002E4DDD" w:rsidRPr="007A79BF" w:rsidRDefault="002E4DDD" w:rsidP="007A79BF">
      <w:pPr>
        <w:autoSpaceDE w:val="0"/>
        <w:autoSpaceDN w:val="0"/>
        <w:adjustRightInd w:val="0"/>
        <w:spacing w:after="0" w:line="240" w:lineRule="auto"/>
        <w:jc w:val="both"/>
        <w:rPr>
          <w:rFonts w:ascii="Arial" w:hAnsi="Arial" w:cs="Arial"/>
        </w:rPr>
      </w:pPr>
      <w:r w:rsidRPr="007A79BF">
        <w:rPr>
          <w:rFonts w:ascii="Arial" w:hAnsi="Arial" w:cs="Arial"/>
        </w:rPr>
        <w:t xml:space="preserve"> </w:t>
      </w:r>
    </w:p>
    <w:p w:rsidR="002E4DDD" w:rsidRDefault="002E4DDD" w:rsidP="007A79BF">
      <w:pPr>
        <w:autoSpaceDE w:val="0"/>
        <w:autoSpaceDN w:val="0"/>
        <w:adjustRightInd w:val="0"/>
        <w:spacing w:after="0" w:line="240" w:lineRule="auto"/>
        <w:jc w:val="both"/>
        <w:rPr>
          <w:rFonts w:ascii="Arial" w:hAnsi="Arial" w:cs="Arial"/>
        </w:rPr>
      </w:pPr>
      <w:r w:rsidRPr="007A79BF">
        <w:rPr>
          <w:rFonts w:ascii="Arial" w:hAnsi="Arial" w:cs="Arial"/>
        </w:rPr>
        <w:t xml:space="preserve">Eventuali ulteriori comunicazioni dovute a precisazioni richieste dalle Ditte saranno pubblicate sul sito internet </w:t>
      </w:r>
      <w:hyperlink r:id="rId13" w:history="1">
        <w:r w:rsidRPr="007A79BF">
          <w:rPr>
            <w:rStyle w:val="Collegamentoipertestuale"/>
            <w:rFonts w:ascii="Arial" w:hAnsi="Arial" w:cs="Arial"/>
          </w:rPr>
          <w:t>www.asppalermo.org</w:t>
        </w:r>
      </w:hyperlink>
      <w:r w:rsidRPr="007A79BF">
        <w:rPr>
          <w:rFonts w:ascii="Arial" w:hAnsi="Arial" w:cs="Arial"/>
        </w:rPr>
        <w:t>.</w:t>
      </w:r>
    </w:p>
    <w:p w:rsidR="00DF00BD" w:rsidRDefault="00DF00BD" w:rsidP="007A79BF">
      <w:pPr>
        <w:autoSpaceDE w:val="0"/>
        <w:autoSpaceDN w:val="0"/>
        <w:adjustRightInd w:val="0"/>
        <w:spacing w:after="0" w:line="240" w:lineRule="auto"/>
        <w:jc w:val="both"/>
        <w:rPr>
          <w:rFonts w:ascii="Arial" w:hAnsi="Arial" w:cs="Arial"/>
        </w:rPr>
      </w:pPr>
    </w:p>
    <w:p w:rsidR="00DF00BD" w:rsidRDefault="00DF00BD" w:rsidP="007A79BF">
      <w:pPr>
        <w:autoSpaceDE w:val="0"/>
        <w:autoSpaceDN w:val="0"/>
        <w:adjustRightInd w:val="0"/>
        <w:spacing w:after="0" w:line="240" w:lineRule="auto"/>
        <w:jc w:val="both"/>
        <w:rPr>
          <w:rFonts w:ascii="Arial" w:hAnsi="Arial" w:cs="Arial"/>
        </w:rPr>
      </w:pPr>
    </w:p>
    <w:p w:rsidR="00DF00BD" w:rsidRPr="007A79BF" w:rsidRDefault="00DF00BD" w:rsidP="007A79BF">
      <w:pPr>
        <w:autoSpaceDE w:val="0"/>
        <w:autoSpaceDN w:val="0"/>
        <w:adjustRightInd w:val="0"/>
        <w:spacing w:after="0" w:line="240" w:lineRule="auto"/>
        <w:jc w:val="both"/>
        <w:rPr>
          <w:rFonts w:ascii="Arial" w:hAnsi="Arial" w:cs="Arial"/>
        </w:rPr>
      </w:pPr>
    </w:p>
    <w:p w:rsidR="002E4DDD" w:rsidRPr="007A79BF" w:rsidRDefault="002E4DDD" w:rsidP="007A79BF">
      <w:pPr>
        <w:autoSpaceDE w:val="0"/>
        <w:autoSpaceDN w:val="0"/>
        <w:adjustRightInd w:val="0"/>
        <w:spacing w:after="0" w:line="240" w:lineRule="auto"/>
        <w:jc w:val="both"/>
        <w:rPr>
          <w:rFonts w:ascii="Arial" w:hAnsi="Arial" w:cs="Arial"/>
        </w:rPr>
      </w:pPr>
    </w:p>
    <w:p w:rsidR="002E4DDD" w:rsidRPr="007A79BF" w:rsidRDefault="002E4DDD" w:rsidP="007A79BF">
      <w:pPr>
        <w:pBdr>
          <w:bottom w:val="single" w:sz="4" w:space="1" w:color="auto"/>
        </w:pBdr>
        <w:autoSpaceDE w:val="0"/>
        <w:autoSpaceDN w:val="0"/>
        <w:adjustRightInd w:val="0"/>
        <w:spacing w:after="0" w:line="240" w:lineRule="auto"/>
        <w:jc w:val="both"/>
        <w:rPr>
          <w:rFonts w:ascii="Arial" w:hAnsi="Arial" w:cs="Arial"/>
          <w:iCs/>
        </w:rPr>
      </w:pPr>
      <w:r w:rsidRPr="007A79BF">
        <w:rPr>
          <w:rFonts w:ascii="Arial" w:hAnsi="Arial" w:cs="Arial"/>
          <w:b/>
          <w:iCs/>
        </w:rPr>
        <w:t>MODALITÀ DI PRESENTAZIONE DELL'OFFERTA</w:t>
      </w:r>
    </w:p>
    <w:p w:rsidR="002E4DDD" w:rsidRPr="007A79BF" w:rsidRDefault="002E4DDD" w:rsidP="007A79BF">
      <w:pPr>
        <w:autoSpaceDE w:val="0"/>
        <w:autoSpaceDN w:val="0"/>
        <w:adjustRightInd w:val="0"/>
        <w:spacing w:after="0" w:line="240" w:lineRule="auto"/>
        <w:jc w:val="both"/>
        <w:rPr>
          <w:rFonts w:ascii="Arial" w:hAnsi="Arial" w:cs="Arial"/>
          <w:b/>
          <w:bCs/>
        </w:rPr>
      </w:pPr>
      <w:r w:rsidRPr="007A79BF">
        <w:rPr>
          <w:rFonts w:ascii="Arial" w:hAnsi="Arial" w:cs="Arial"/>
          <w:b/>
        </w:rPr>
        <w:t xml:space="preserve">Le offerte dovranno pervenire al seguente indirizzo: AZIENDA SANITARIA PROVINCIALE PALERMO – Dipartimento Provveditorato e Tecnico – Edificio 14 – Ufficio Protocollo – Via Pindemonte, 88 – 90129 Palermo entro, e non oltre, </w:t>
      </w:r>
      <w:r w:rsidR="00E30145">
        <w:rPr>
          <w:rFonts w:ascii="Arial" w:hAnsi="Arial" w:cs="Arial"/>
          <w:b/>
        </w:rPr>
        <w:t>le ore 09:00 del 17 febbraio 2014</w:t>
      </w:r>
      <w:r w:rsidRPr="007A79BF">
        <w:rPr>
          <w:rFonts w:ascii="Arial" w:hAnsi="Arial" w:cs="Arial"/>
          <w:b/>
          <w:bCs/>
        </w:rPr>
        <w:t>.</w:t>
      </w:r>
    </w:p>
    <w:p w:rsidR="002E4DDD" w:rsidRPr="007A79BF" w:rsidRDefault="002E4DDD" w:rsidP="007A79BF">
      <w:pPr>
        <w:autoSpaceDE w:val="0"/>
        <w:autoSpaceDN w:val="0"/>
        <w:adjustRightInd w:val="0"/>
        <w:spacing w:after="0" w:line="240" w:lineRule="auto"/>
        <w:jc w:val="both"/>
        <w:rPr>
          <w:rFonts w:ascii="Arial" w:hAnsi="Arial" w:cs="Arial"/>
        </w:rPr>
      </w:pPr>
      <w:r w:rsidRPr="007A79BF">
        <w:rPr>
          <w:rFonts w:ascii="Arial" w:hAnsi="Arial" w:cs="Arial"/>
        </w:rPr>
        <w:t>Non è ammesso consegnare il plico ad uffici diversi da quello sopra indicato.</w:t>
      </w:r>
    </w:p>
    <w:p w:rsidR="002E4DDD" w:rsidRPr="007A79BF" w:rsidRDefault="002E4DDD" w:rsidP="007A79BF">
      <w:pPr>
        <w:autoSpaceDE w:val="0"/>
        <w:autoSpaceDN w:val="0"/>
        <w:adjustRightInd w:val="0"/>
        <w:spacing w:after="0" w:line="240" w:lineRule="auto"/>
        <w:jc w:val="both"/>
        <w:rPr>
          <w:rFonts w:ascii="Arial" w:hAnsi="Arial" w:cs="Arial"/>
        </w:rPr>
      </w:pPr>
      <w:r w:rsidRPr="007A79BF">
        <w:rPr>
          <w:rFonts w:ascii="Arial" w:hAnsi="Arial" w:cs="Arial"/>
        </w:rPr>
        <w:t>L'invio dei plichi contenenti l'offerta rimane a totale rischio e spese delle offerenti, restando esclusa ogni e qualsivoglia responsabilità dell’Azienda in caso di mancato recapito o in caso di arrivo dopo il termine indicato.</w:t>
      </w:r>
    </w:p>
    <w:p w:rsidR="002E4DDD" w:rsidRPr="007A79BF" w:rsidRDefault="002E4DDD" w:rsidP="007A79BF">
      <w:pPr>
        <w:autoSpaceDE w:val="0"/>
        <w:autoSpaceDN w:val="0"/>
        <w:adjustRightInd w:val="0"/>
        <w:spacing w:after="0" w:line="240" w:lineRule="auto"/>
        <w:jc w:val="both"/>
        <w:rPr>
          <w:rFonts w:ascii="Arial" w:hAnsi="Arial" w:cs="Arial"/>
        </w:rPr>
      </w:pPr>
      <w:r w:rsidRPr="007A79BF">
        <w:rPr>
          <w:rFonts w:ascii="Arial" w:hAnsi="Arial" w:cs="Arial"/>
        </w:rPr>
        <w:t>Il plico potrà essere inviato per mezzo del servizio delle Poste Italiane con ricevuta di ritorno, per mezzo del servizio di Agenzia di recapito autorizzata con ricevuta di ritorno oppure consegnato direttamente a mano all’Ufficio preposto che ne rilascerà ricevuta.</w:t>
      </w:r>
    </w:p>
    <w:p w:rsidR="002E4DDD" w:rsidRPr="007A79BF" w:rsidRDefault="002E4DDD" w:rsidP="007A79BF">
      <w:pPr>
        <w:autoSpaceDE w:val="0"/>
        <w:autoSpaceDN w:val="0"/>
        <w:adjustRightInd w:val="0"/>
        <w:spacing w:after="0" w:line="240" w:lineRule="auto"/>
        <w:jc w:val="both"/>
        <w:rPr>
          <w:rFonts w:ascii="Arial" w:hAnsi="Arial" w:cs="Arial"/>
        </w:rPr>
      </w:pPr>
      <w:r w:rsidRPr="007A79BF">
        <w:rPr>
          <w:rFonts w:ascii="Arial" w:hAnsi="Arial" w:cs="Arial"/>
        </w:rPr>
        <w:t>Per termine di presentazione dell'offerta deve intendersi quello di effettivo ricevimento del plico da parte dell’Azienda, a nulla rilevando la data di spedizione che risulti sul plico stesso.</w:t>
      </w:r>
    </w:p>
    <w:p w:rsidR="002E4DDD" w:rsidRPr="007A79BF" w:rsidRDefault="002E4DDD" w:rsidP="007A79BF">
      <w:pPr>
        <w:autoSpaceDE w:val="0"/>
        <w:autoSpaceDN w:val="0"/>
        <w:adjustRightInd w:val="0"/>
        <w:spacing w:after="0" w:line="240" w:lineRule="auto"/>
        <w:jc w:val="both"/>
        <w:rPr>
          <w:rFonts w:ascii="Arial" w:hAnsi="Arial" w:cs="Arial"/>
        </w:rPr>
      </w:pPr>
    </w:p>
    <w:p w:rsidR="002E4DDD" w:rsidRPr="007A79BF" w:rsidRDefault="002E4DDD" w:rsidP="007A79BF">
      <w:pPr>
        <w:autoSpaceDE w:val="0"/>
        <w:autoSpaceDN w:val="0"/>
        <w:adjustRightInd w:val="0"/>
        <w:spacing w:after="0" w:line="240" w:lineRule="auto"/>
        <w:jc w:val="both"/>
        <w:rPr>
          <w:rFonts w:ascii="Arial" w:hAnsi="Arial" w:cs="Arial"/>
          <w:u w:val="single"/>
        </w:rPr>
      </w:pPr>
      <w:r w:rsidRPr="007A79BF">
        <w:rPr>
          <w:rFonts w:ascii="Arial" w:hAnsi="Arial" w:cs="Arial"/>
          <w:b/>
          <w:bCs/>
          <w:u w:val="single"/>
        </w:rPr>
        <w:t>I plichi pervenuti dopo il termine previsto saranno considerati come non pervenuti; non saranno aperti e saranno restituiti al mittente.</w:t>
      </w:r>
    </w:p>
    <w:p w:rsidR="002E4DDD" w:rsidRPr="007A79BF" w:rsidRDefault="002E4DDD" w:rsidP="007A79BF">
      <w:pPr>
        <w:autoSpaceDE w:val="0"/>
        <w:autoSpaceDN w:val="0"/>
        <w:adjustRightInd w:val="0"/>
        <w:spacing w:after="0" w:line="240" w:lineRule="auto"/>
        <w:jc w:val="both"/>
        <w:rPr>
          <w:rFonts w:ascii="Arial" w:hAnsi="Arial" w:cs="Arial"/>
        </w:rPr>
      </w:pPr>
    </w:p>
    <w:p w:rsidR="002E4DDD" w:rsidRPr="007A79BF" w:rsidRDefault="002E4DDD" w:rsidP="007A79BF">
      <w:pPr>
        <w:autoSpaceDE w:val="0"/>
        <w:autoSpaceDN w:val="0"/>
        <w:adjustRightInd w:val="0"/>
        <w:spacing w:after="0" w:line="240" w:lineRule="auto"/>
        <w:jc w:val="both"/>
        <w:rPr>
          <w:rFonts w:ascii="Arial" w:hAnsi="Arial" w:cs="Arial"/>
        </w:rPr>
      </w:pPr>
      <w:r w:rsidRPr="007A79BF">
        <w:rPr>
          <w:rFonts w:ascii="Arial" w:hAnsi="Arial" w:cs="Arial"/>
        </w:rPr>
        <w:t>Tutta la documentazione e l’offerta economica dovranno essere contenute in plico chiuso, sigillato sui lembi di chiusura con strumenti idonei, a garantire la sicurezza contro eventuali manomissioni, e controfirmato sugli stessi.</w:t>
      </w:r>
    </w:p>
    <w:p w:rsidR="002E4DDD" w:rsidRPr="007A79BF" w:rsidRDefault="002E4DDD" w:rsidP="007A79BF">
      <w:pPr>
        <w:spacing w:after="0" w:line="240" w:lineRule="auto"/>
        <w:jc w:val="both"/>
        <w:rPr>
          <w:rFonts w:ascii="Arial" w:hAnsi="Arial" w:cs="Arial"/>
        </w:rPr>
      </w:pPr>
      <w:r w:rsidRPr="007A79BF">
        <w:rPr>
          <w:rFonts w:ascii="Arial" w:hAnsi="Arial" w:cs="Arial"/>
        </w:rPr>
        <w:t>Ai fini dell’identificazione della provenienza del plico, sullo stesso, dovrà essere indicata, in maniera chiara e leggibile, la ragione sociale, l’indirizzo completo, numero di telefono e fax, indirizzo di posta elettronica (in caso di raggruppamento di imprese, dell'impresa mandataria o designata come tale), nonché la dicitura: "</w:t>
      </w:r>
      <w:r w:rsidRPr="007A79BF">
        <w:rPr>
          <w:rFonts w:ascii="Arial" w:hAnsi="Arial" w:cs="Arial"/>
          <w:iCs/>
          <w:caps/>
        </w:rPr>
        <w:t>Offerta per l’affidamento del</w:t>
      </w:r>
      <w:r w:rsidRPr="007A79BF">
        <w:rPr>
          <w:rFonts w:ascii="Arial" w:hAnsi="Arial" w:cs="Arial"/>
        </w:rPr>
        <w:t xml:space="preserve"> SERVIZIO DI AUTISTA DI AMBULANZA PER LA POPOLAZIONE DEL COMUNE DI LAMPEDUSA”.</w:t>
      </w:r>
    </w:p>
    <w:p w:rsidR="002E4DDD" w:rsidRPr="007A79BF" w:rsidRDefault="002E4DDD" w:rsidP="007A79BF">
      <w:pPr>
        <w:autoSpaceDE w:val="0"/>
        <w:autoSpaceDN w:val="0"/>
        <w:adjustRightInd w:val="0"/>
        <w:spacing w:after="0" w:line="240" w:lineRule="auto"/>
        <w:jc w:val="both"/>
        <w:rPr>
          <w:rFonts w:ascii="Arial" w:hAnsi="Arial" w:cs="Arial"/>
          <w:b/>
          <w:bCs/>
        </w:rPr>
      </w:pPr>
    </w:p>
    <w:p w:rsidR="002E4DDD" w:rsidRPr="007A79BF" w:rsidRDefault="002E4DDD" w:rsidP="007A79BF">
      <w:pPr>
        <w:autoSpaceDE w:val="0"/>
        <w:autoSpaceDN w:val="0"/>
        <w:adjustRightInd w:val="0"/>
        <w:spacing w:after="0" w:line="240" w:lineRule="auto"/>
        <w:jc w:val="both"/>
        <w:rPr>
          <w:rFonts w:ascii="Arial" w:hAnsi="Arial" w:cs="Arial"/>
          <w:b/>
          <w:bCs/>
        </w:rPr>
      </w:pPr>
      <w:r w:rsidRPr="007A79BF">
        <w:rPr>
          <w:rFonts w:ascii="Arial" w:hAnsi="Arial" w:cs="Arial"/>
          <w:b/>
          <w:bCs/>
        </w:rPr>
        <w:t>La mancata presentazione dell'offerta senza l'osservanza delle modalità di presentazione di cui al precedente comma determina l'esclusione dell’impresa dalla gara.</w:t>
      </w:r>
    </w:p>
    <w:p w:rsidR="00181FF3" w:rsidRPr="007A79BF" w:rsidRDefault="00181FF3" w:rsidP="007A79BF">
      <w:pPr>
        <w:spacing w:after="0" w:line="240" w:lineRule="auto"/>
        <w:jc w:val="both"/>
        <w:rPr>
          <w:rFonts w:ascii="Arial" w:hAnsi="Arial" w:cs="Arial"/>
        </w:rPr>
      </w:pPr>
    </w:p>
    <w:p w:rsidR="0014640D" w:rsidRDefault="0014640D" w:rsidP="007A79BF">
      <w:pPr>
        <w:spacing w:after="0" w:line="240" w:lineRule="auto"/>
        <w:jc w:val="both"/>
        <w:rPr>
          <w:rFonts w:ascii="Arial" w:hAnsi="Arial" w:cs="Arial"/>
        </w:rPr>
      </w:pPr>
      <w:r w:rsidRPr="007A79BF">
        <w:rPr>
          <w:rFonts w:ascii="Arial" w:hAnsi="Arial" w:cs="Arial"/>
        </w:rPr>
        <w:t>Oltre detto termine non sarà valida alcuna offerta anche se sostituita o aggiuntiva ad offerta precedente.</w:t>
      </w:r>
    </w:p>
    <w:p w:rsidR="00DE4EF2" w:rsidRDefault="00DE4EF2" w:rsidP="00DE4EF2">
      <w:pPr>
        <w:autoSpaceDE w:val="0"/>
        <w:autoSpaceDN w:val="0"/>
        <w:adjustRightInd w:val="0"/>
        <w:jc w:val="both"/>
        <w:rPr>
          <w:rFonts w:ascii="Verdana" w:hAnsi="Verdana" w:cs="TimesNewRoman"/>
          <w:sz w:val="20"/>
          <w:szCs w:val="20"/>
        </w:rPr>
      </w:pPr>
    </w:p>
    <w:p w:rsidR="00DE4EF2" w:rsidRPr="00422268" w:rsidRDefault="00DE4EF2" w:rsidP="00DE4EF2">
      <w:pPr>
        <w:autoSpaceDE w:val="0"/>
        <w:autoSpaceDN w:val="0"/>
        <w:adjustRightInd w:val="0"/>
        <w:jc w:val="both"/>
        <w:rPr>
          <w:rFonts w:ascii="Arial" w:hAnsi="Arial" w:cs="Arial"/>
        </w:rPr>
      </w:pPr>
      <w:r w:rsidRPr="00422268">
        <w:rPr>
          <w:rFonts w:ascii="Arial" w:hAnsi="Arial" w:cs="Arial"/>
        </w:rPr>
        <w:t>Il plico contenitore dell’offerta deve contenere due buste, predisposte con le stesse modalità previste per il plico principale e recanti in aggiunta, in ragione del contenuto, rispettivamente la di</w:t>
      </w:r>
      <w:r w:rsidRPr="00422268">
        <w:rPr>
          <w:rFonts w:ascii="Arial" w:hAnsi="Arial" w:cs="Arial"/>
        </w:rPr>
        <w:softHyphen/>
        <w:t>citura:</w:t>
      </w:r>
    </w:p>
    <w:p w:rsidR="00DE4EF2" w:rsidRPr="00422268" w:rsidRDefault="00DE4EF2" w:rsidP="00DE4EF2">
      <w:pPr>
        <w:autoSpaceDE w:val="0"/>
        <w:autoSpaceDN w:val="0"/>
        <w:adjustRightInd w:val="0"/>
        <w:rPr>
          <w:rFonts w:ascii="Arial" w:hAnsi="Arial" w:cs="Arial"/>
          <w:iCs/>
        </w:rPr>
      </w:pPr>
      <w:r w:rsidRPr="00422268">
        <w:rPr>
          <w:rFonts w:ascii="Arial" w:hAnsi="Arial" w:cs="Arial"/>
        </w:rPr>
        <w:t xml:space="preserve">a) “Busta </w:t>
      </w:r>
      <w:r w:rsidRPr="00422268">
        <w:rPr>
          <w:rFonts w:ascii="Arial" w:hAnsi="Arial" w:cs="Arial"/>
          <w:iCs/>
        </w:rPr>
        <w:t xml:space="preserve">A – Documentazione amministrativa”. </w:t>
      </w:r>
    </w:p>
    <w:p w:rsidR="00DE4EF2" w:rsidRPr="00422268" w:rsidRDefault="00DE4EF2" w:rsidP="00DE4EF2">
      <w:pPr>
        <w:autoSpaceDE w:val="0"/>
        <w:autoSpaceDN w:val="0"/>
        <w:adjustRightInd w:val="0"/>
        <w:rPr>
          <w:rFonts w:ascii="Arial" w:hAnsi="Arial" w:cs="Arial"/>
        </w:rPr>
      </w:pPr>
      <w:r w:rsidRPr="00422268">
        <w:rPr>
          <w:rFonts w:ascii="Arial" w:hAnsi="Arial" w:cs="Arial"/>
        </w:rPr>
        <w:t>b) “Busta</w:t>
      </w:r>
      <w:r w:rsidRPr="00422268">
        <w:rPr>
          <w:rFonts w:ascii="Arial" w:hAnsi="Arial" w:cs="Arial"/>
          <w:iCs/>
        </w:rPr>
        <w:t xml:space="preserve"> B -  Offerta economica”</w:t>
      </w:r>
      <w:r w:rsidRPr="00422268">
        <w:rPr>
          <w:rFonts w:ascii="Arial" w:hAnsi="Arial" w:cs="Arial"/>
        </w:rPr>
        <w:t>.</w:t>
      </w:r>
    </w:p>
    <w:p w:rsidR="00DE4EF2" w:rsidRPr="00422268" w:rsidRDefault="00DE4EF2" w:rsidP="00DE4EF2">
      <w:pPr>
        <w:autoSpaceDE w:val="0"/>
        <w:autoSpaceDN w:val="0"/>
        <w:adjustRightInd w:val="0"/>
        <w:jc w:val="both"/>
        <w:rPr>
          <w:rFonts w:ascii="Verdana" w:hAnsi="Verdana" w:cs="TimesNewRoman,Bold"/>
          <w:b/>
          <w:bCs/>
        </w:rPr>
      </w:pPr>
      <w:r w:rsidRPr="00422268">
        <w:rPr>
          <w:rFonts w:ascii="Verdana" w:hAnsi="Verdana" w:cs="TimesNewRoman,Bold"/>
          <w:b/>
          <w:bCs/>
        </w:rPr>
        <w:t>La presentazione del plico e delle buste plichi senza l'osservanza delle predette modalità determina l'esclusione dalla gara.</w:t>
      </w:r>
    </w:p>
    <w:p w:rsidR="00422268" w:rsidRDefault="00DE4EF2" w:rsidP="00422268">
      <w:pPr>
        <w:autoSpaceDE w:val="0"/>
        <w:autoSpaceDN w:val="0"/>
        <w:adjustRightInd w:val="0"/>
        <w:jc w:val="both"/>
        <w:rPr>
          <w:rFonts w:ascii="Verdana" w:hAnsi="Verdana"/>
          <w:b/>
          <w:snapToGrid w:val="0"/>
          <w:sz w:val="20"/>
          <w:szCs w:val="20"/>
          <w:u w:val="single"/>
        </w:rPr>
      </w:pPr>
      <w:r w:rsidRPr="00422268">
        <w:rPr>
          <w:rFonts w:ascii="Verdana" w:hAnsi="Verdana" w:cs="TimesNewRoman"/>
        </w:rPr>
        <w:t xml:space="preserve">Tutta la documentazione costituente l'offerta deve essere redatta, </w:t>
      </w:r>
      <w:r w:rsidRPr="00422268">
        <w:rPr>
          <w:rFonts w:ascii="Verdana" w:hAnsi="Verdana" w:cs="TimesNewRoman,Bold"/>
          <w:b/>
          <w:bCs/>
        </w:rPr>
        <w:t>a pena di esclusione dalla gara</w:t>
      </w:r>
      <w:r w:rsidRPr="00422268">
        <w:rPr>
          <w:rFonts w:ascii="Verdana" w:hAnsi="Verdana" w:cs="TimesNewRoman"/>
        </w:rPr>
        <w:t xml:space="preserve">, in lingua italiana. </w:t>
      </w:r>
    </w:p>
    <w:p w:rsidR="00DE4EF2" w:rsidRPr="00A25BEA" w:rsidRDefault="00DE4EF2" w:rsidP="00DE4EF2">
      <w:pPr>
        <w:keepNext/>
        <w:widowControl w:val="0"/>
        <w:jc w:val="both"/>
        <w:rPr>
          <w:rFonts w:ascii="Verdana" w:hAnsi="Verdana"/>
          <w:b/>
          <w:snapToGrid w:val="0"/>
          <w:sz w:val="20"/>
          <w:szCs w:val="20"/>
          <w:u w:val="single"/>
        </w:rPr>
      </w:pPr>
      <w:r w:rsidRPr="00A25BEA">
        <w:rPr>
          <w:rFonts w:ascii="Verdana" w:hAnsi="Verdana"/>
          <w:b/>
          <w:snapToGrid w:val="0"/>
          <w:sz w:val="20"/>
          <w:szCs w:val="20"/>
          <w:u w:val="single"/>
        </w:rPr>
        <w:t xml:space="preserve">BUSTA A) - DOCUMENTAZIONE AMMINISTRATIVA </w:t>
      </w:r>
    </w:p>
    <w:p w:rsidR="00DE4EF2" w:rsidRDefault="00DE4EF2" w:rsidP="00DE4EF2">
      <w:pPr>
        <w:jc w:val="both"/>
        <w:rPr>
          <w:rFonts w:ascii="Verdana" w:hAnsi="Verdana"/>
          <w:sz w:val="20"/>
          <w:szCs w:val="20"/>
        </w:rPr>
      </w:pPr>
    </w:p>
    <w:p w:rsidR="0071607F" w:rsidRDefault="00DE4EF2" w:rsidP="00DE4EF2">
      <w:pPr>
        <w:jc w:val="both"/>
        <w:rPr>
          <w:rFonts w:ascii="Arial" w:hAnsi="Arial" w:cs="Arial"/>
        </w:rPr>
      </w:pPr>
      <w:r w:rsidRPr="00422268">
        <w:rPr>
          <w:rFonts w:ascii="Arial" w:hAnsi="Arial" w:cs="Arial"/>
        </w:rPr>
        <w:t xml:space="preserve">Dovrà contenere esclusivamente la documentazione attestante il possesso dei requisiti generali  nonché l’assenza di condizioni ostative alla partecipazione alla gara </w:t>
      </w:r>
      <w:r w:rsidR="00AA3A3B" w:rsidRPr="00422268">
        <w:rPr>
          <w:rFonts w:ascii="Arial" w:hAnsi="Arial" w:cs="Arial"/>
        </w:rPr>
        <w:t>come da allegat</w:t>
      </w:r>
      <w:r w:rsidR="0050543C">
        <w:rPr>
          <w:rFonts w:ascii="Arial" w:hAnsi="Arial" w:cs="Arial"/>
        </w:rPr>
        <w:t xml:space="preserve">i </w:t>
      </w:r>
    </w:p>
    <w:p w:rsidR="00DE4EF2" w:rsidRDefault="0050543C" w:rsidP="00DE4EF2">
      <w:pPr>
        <w:jc w:val="both"/>
        <w:rPr>
          <w:rFonts w:ascii="Arial" w:hAnsi="Arial" w:cs="Arial"/>
        </w:rPr>
      </w:pPr>
      <w:r>
        <w:rPr>
          <w:rFonts w:ascii="Arial" w:hAnsi="Arial" w:cs="Arial"/>
        </w:rPr>
        <w:t xml:space="preserve">( </w:t>
      </w:r>
      <w:r w:rsidR="00AA3A3B" w:rsidRPr="00422268">
        <w:rPr>
          <w:rFonts w:ascii="Arial" w:hAnsi="Arial" w:cs="Arial"/>
        </w:rPr>
        <w:t xml:space="preserve"> </w:t>
      </w:r>
      <w:r w:rsidR="007954ED">
        <w:rPr>
          <w:rFonts w:ascii="Arial" w:hAnsi="Arial" w:cs="Arial"/>
        </w:rPr>
        <w:t>dichiarazione amministrativa</w:t>
      </w:r>
      <w:r w:rsidR="0071607F">
        <w:rPr>
          <w:rFonts w:ascii="Arial" w:hAnsi="Arial" w:cs="Arial"/>
        </w:rPr>
        <w:t xml:space="preserve"> e dichiarazione  Patto di integrità )</w:t>
      </w:r>
    </w:p>
    <w:p w:rsidR="00422268" w:rsidRPr="00422268" w:rsidRDefault="00422268" w:rsidP="00DE4EF2">
      <w:pPr>
        <w:jc w:val="both"/>
        <w:rPr>
          <w:rFonts w:ascii="Arial" w:hAnsi="Arial" w:cs="Arial"/>
        </w:rPr>
      </w:pPr>
    </w:p>
    <w:p w:rsidR="00F834C7" w:rsidRPr="00A25BEA" w:rsidRDefault="00F834C7" w:rsidP="00F834C7">
      <w:pPr>
        <w:keepNext/>
        <w:widowControl w:val="0"/>
        <w:jc w:val="both"/>
        <w:rPr>
          <w:rFonts w:ascii="Verdana" w:hAnsi="Verdana"/>
          <w:b/>
          <w:snapToGrid w:val="0"/>
          <w:sz w:val="20"/>
          <w:szCs w:val="20"/>
          <w:u w:val="single"/>
        </w:rPr>
      </w:pPr>
      <w:r w:rsidRPr="00A25BEA">
        <w:rPr>
          <w:rFonts w:ascii="Verdana" w:hAnsi="Verdana"/>
          <w:b/>
          <w:snapToGrid w:val="0"/>
          <w:sz w:val="20"/>
          <w:szCs w:val="20"/>
          <w:u w:val="single"/>
        </w:rPr>
        <w:t xml:space="preserve">BUSTA </w:t>
      </w:r>
      <w:r>
        <w:rPr>
          <w:rFonts w:ascii="Verdana" w:hAnsi="Verdana"/>
          <w:b/>
          <w:snapToGrid w:val="0"/>
          <w:sz w:val="20"/>
          <w:szCs w:val="20"/>
          <w:u w:val="single"/>
        </w:rPr>
        <w:t>B</w:t>
      </w:r>
      <w:r w:rsidRPr="00A25BEA">
        <w:rPr>
          <w:rFonts w:ascii="Verdana" w:hAnsi="Verdana"/>
          <w:b/>
          <w:snapToGrid w:val="0"/>
          <w:sz w:val="20"/>
          <w:szCs w:val="20"/>
          <w:u w:val="single"/>
        </w:rPr>
        <w:t xml:space="preserve">) </w:t>
      </w:r>
      <w:r>
        <w:rPr>
          <w:rFonts w:ascii="Verdana" w:hAnsi="Verdana"/>
          <w:b/>
          <w:snapToGrid w:val="0"/>
          <w:sz w:val="20"/>
          <w:szCs w:val="20"/>
          <w:u w:val="single"/>
        </w:rPr>
        <w:t>–</w:t>
      </w:r>
      <w:r w:rsidRPr="00A25BEA">
        <w:rPr>
          <w:rFonts w:ascii="Verdana" w:hAnsi="Verdana"/>
          <w:b/>
          <w:snapToGrid w:val="0"/>
          <w:sz w:val="20"/>
          <w:szCs w:val="20"/>
          <w:u w:val="single"/>
        </w:rPr>
        <w:t xml:space="preserve"> </w:t>
      </w:r>
      <w:r>
        <w:rPr>
          <w:rFonts w:ascii="Verdana" w:hAnsi="Verdana"/>
          <w:b/>
          <w:snapToGrid w:val="0"/>
          <w:sz w:val="20"/>
          <w:szCs w:val="20"/>
          <w:u w:val="single"/>
        </w:rPr>
        <w:t>OFFERTA ECONOMICA</w:t>
      </w:r>
      <w:r w:rsidRPr="00A25BEA">
        <w:rPr>
          <w:rFonts w:ascii="Verdana" w:hAnsi="Verdana"/>
          <w:b/>
          <w:snapToGrid w:val="0"/>
          <w:sz w:val="20"/>
          <w:szCs w:val="20"/>
          <w:u w:val="single"/>
        </w:rPr>
        <w:t xml:space="preserve"> </w:t>
      </w:r>
    </w:p>
    <w:p w:rsidR="007A005F" w:rsidRPr="007A79BF" w:rsidRDefault="007A005F" w:rsidP="007A79BF">
      <w:pPr>
        <w:spacing w:after="0" w:line="240" w:lineRule="auto"/>
        <w:jc w:val="both"/>
        <w:rPr>
          <w:rFonts w:ascii="Arial" w:hAnsi="Arial" w:cs="Arial"/>
        </w:rPr>
      </w:pPr>
    </w:p>
    <w:p w:rsidR="007A79BF" w:rsidRDefault="005F3FF3" w:rsidP="007A79BF">
      <w:pPr>
        <w:pStyle w:val="Paragrafoelenco"/>
        <w:spacing w:after="0" w:line="240" w:lineRule="auto"/>
        <w:ind w:left="0"/>
        <w:jc w:val="both"/>
        <w:rPr>
          <w:rFonts w:ascii="Arial" w:hAnsi="Arial" w:cs="Arial"/>
        </w:rPr>
      </w:pPr>
      <w:r w:rsidRPr="007A79BF">
        <w:rPr>
          <w:rFonts w:ascii="Arial" w:hAnsi="Arial" w:cs="Arial"/>
          <w:snapToGrid w:val="0"/>
        </w:rPr>
        <w:t>L’offerta</w:t>
      </w:r>
      <w:r w:rsidR="007A79BF">
        <w:rPr>
          <w:rFonts w:ascii="Arial" w:hAnsi="Arial" w:cs="Arial"/>
          <w:snapToGrid w:val="0"/>
        </w:rPr>
        <w:t xml:space="preserve"> economica</w:t>
      </w:r>
      <w:r w:rsidR="00504608" w:rsidRPr="007A79BF">
        <w:rPr>
          <w:rFonts w:ascii="Arial" w:hAnsi="Arial" w:cs="Arial"/>
          <w:snapToGrid w:val="0"/>
        </w:rPr>
        <w:t>,</w:t>
      </w:r>
      <w:r w:rsidRPr="007A79BF">
        <w:rPr>
          <w:rFonts w:ascii="Arial" w:hAnsi="Arial" w:cs="Arial"/>
          <w:snapToGrid w:val="0"/>
        </w:rPr>
        <w:t xml:space="preserve"> redatta in carta legale in lingua italiana e sottoscritta dal legale rappresentante o procuratore, </w:t>
      </w:r>
      <w:r w:rsidRPr="007A79BF">
        <w:rPr>
          <w:rFonts w:ascii="Arial" w:hAnsi="Arial" w:cs="Arial"/>
        </w:rPr>
        <w:t>deve</w:t>
      </w:r>
      <w:r w:rsidR="007A79BF">
        <w:rPr>
          <w:rFonts w:ascii="Arial" w:hAnsi="Arial" w:cs="Arial"/>
        </w:rPr>
        <w:t>:</w:t>
      </w:r>
    </w:p>
    <w:p w:rsidR="00504608" w:rsidRPr="007A79BF" w:rsidRDefault="005F3FF3" w:rsidP="007A79BF">
      <w:pPr>
        <w:pStyle w:val="Paragrafoelenco"/>
        <w:numPr>
          <w:ilvl w:val="0"/>
          <w:numId w:val="42"/>
        </w:numPr>
        <w:spacing w:after="0" w:line="240" w:lineRule="auto"/>
        <w:jc w:val="both"/>
        <w:rPr>
          <w:rFonts w:ascii="Arial" w:hAnsi="Arial" w:cs="Arial"/>
        </w:rPr>
      </w:pPr>
      <w:r w:rsidRPr="007A79BF">
        <w:rPr>
          <w:rFonts w:ascii="Arial" w:hAnsi="Arial" w:cs="Arial"/>
        </w:rPr>
        <w:t>indicare</w:t>
      </w:r>
      <w:r w:rsidR="007A79BF">
        <w:rPr>
          <w:rFonts w:ascii="Arial" w:hAnsi="Arial" w:cs="Arial"/>
        </w:rPr>
        <w:t xml:space="preserve"> </w:t>
      </w:r>
      <w:r w:rsidR="00504608" w:rsidRPr="007A79BF">
        <w:rPr>
          <w:rFonts w:ascii="Arial" w:hAnsi="Arial" w:cs="Arial"/>
        </w:rPr>
        <w:t>la percentuale di ribasso sull’importo posto a base d’asta.</w:t>
      </w:r>
    </w:p>
    <w:p w:rsidR="007A79BF" w:rsidRDefault="00504608" w:rsidP="007A79BF">
      <w:pPr>
        <w:pStyle w:val="Paragrafoelenco"/>
        <w:numPr>
          <w:ilvl w:val="0"/>
          <w:numId w:val="42"/>
        </w:numPr>
        <w:spacing w:after="0" w:line="240" w:lineRule="auto"/>
        <w:jc w:val="both"/>
        <w:rPr>
          <w:rFonts w:ascii="Arial" w:hAnsi="Arial" w:cs="Arial"/>
        </w:rPr>
      </w:pPr>
      <w:r w:rsidRPr="007A79BF">
        <w:rPr>
          <w:rFonts w:ascii="Arial" w:hAnsi="Arial" w:cs="Arial"/>
        </w:rPr>
        <w:t xml:space="preserve">contenere </w:t>
      </w:r>
      <w:r w:rsidR="005F3FF3" w:rsidRPr="007A79BF">
        <w:rPr>
          <w:rFonts w:ascii="Arial" w:hAnsi="Arial" w:cs="Arial"/>
        </w:rPr>
        <w:t xml:space="preserve"> l’impegno a mantenere i prezzi offerti per almeno 180 giorni</w:t>
      </w:r>
      <w:r w:rsidR="007A79BF">
        <w:rPr>
          <w:rFonts w:ascii="Arial" w:hAnsi="Arial" w:cs="Arial"/>
        </w:rPr>
        <w:t>;</w:t>
      </w:r>
    </w:p>
    <w:p w:rsidR="005F3FF3" w:rsidRDefault="007A79BF" w:rsidP="007A79BF">
      <w:pPr>
        <w:pStyle w:val="Paragrafoelenco"/>
        <w:numPr>
          <w:ilvl w:val="0"/>
          <w:numId w:val="42"/>
        </w:numPr>
        <w:spacing w:after="0" w:line="240" w:lineRule="auto"/>
        <w:jc w:val="both"/>
        <w:rPr>
          <w:rFonts w:ascii="Arial" w:hAnsi="Arial" w:cs="Arial"/>
        </w:rPr>
      </w:pPr>
      <w:r>
        <w:rPr>
          <w:rFonts w:ascii="Arial" w:hAnsi="Arial" w:cs="Arial"/>
        </w:rPr>
        <w:t xml:space="preserve">indicare </w:t>
      </w:r>
      <w:r w:rsidR="005F3FF3" w:rsidRPr="007A79BF">
        <w:rPr>
          <w:rFonts w:ascii="Arial" w:hAnsi="Arial" w:cs="Arial"/>
        </w:rPr>
        <w:t xml:space="preserve">l’aliquota IVA applicata dall’offerente. </w:t>
      </w:r>
    </w:p>
    <w:p w:rsidR="00422268" w:rsidRPr="007A79BF" w:rsidRDefault="00422268" w:rsidP="00422268">
      <w:pPr>
        <w:pStyle w:val="Paragrafoelenco"/>
        <w:spacing w:after="0" w:line="240" w:lineRule="auto"/>
        <w:jc w:val="both"/>
        <w:rPr>
          <w:rFonts w:ascii="Arial" w:hAnsi="Arial" w:cs="Arial"/>
        </w:rPr>
      </w:pPr>
    </w:p>
    <w:p w:rsidR="005F3FF3" w:rsidRPr="007A79BF" w:rsidRDefault="005F3FF3" w:rsidP="007A79BF">
      <w:pPr>
        <w:tabs>
          <w:tab w:val="num" w:pos="426"/>
        </w:tabs>
        <w:spacing w:after="0" w:line="240" w:lineRule="auto"/>
        <w:jc w:val="both"/>
        <w:rPr>
          <w:rFonts w:ascii="Arial" w:hAnsi="Arial" w:cs="Arial"/>
        </w:rPr>
      </w:pPr>
      <w:r w:rsidRPr="007A79BF">
        <w:rPr>
          <w:rFonts w:ascii="Arial" w:hAnsi="Arial" w:cs="Arial"/>
        </w:rPr>
        <w:t xml:space="preserve">L’offerta </w:t>
      </w:r>
      <w:r w:rsidR="007A79BF">
        <w:rPr>
          <w:rFonts w:ascii="Arial" w:hAnsi="Arial" w:cs="Arial"/>
        </w:rPr>
        <w:t xml:space="preserve">economica </w:t>
      </w:r>
      <w:r w:rsidRPr="007A79BF">
        <w:rPr>
          <w:rFonts w:ascii="Arial" w:hAnsi="Arial" w:cs="Arial"/>
        </w:rPr>
        <w:t>dovrà scaturire da una dettagliata specifica analisi che dovrà tenere conto d</w:t>
      </w:r>
      <w:r w:rsidR="007A005F" w:rsidRPr="007A79BF">
        <w:rPr>
          <w:rFonts w:ascii="Arial" w:hAnsi="Arial" w:cs="Arial"/>
        </w:rPr>
        <w:t xml:space="preserve">el </w:t>
      </w:r>
      <w:r w:rsidRPr="007A79BF">
        <w:rPr>
          <w:rFonts w:ascii="Arial" w:hAnsi="Arial" w:cs="Arial"/>
        </w:rPr>
        <w:t>costo del lavoro, tenuto conto del numero di ore richieste per il presente appalto;</w:t>
      </w:r>
    </w:p>
    <w:p w:rsidR="007A005F" w:rsidRPr="007A79BF" w:rsidRDefault="005F3FF3" w:rsidP="007A79BF">
      <w:pPr>
        <w:autoSpaceDE w:val="0"/>
        <w:autoSpaceDN w:val="0"/>
        <w:adjustRightInd w:val="0"/>
        <w:spacing w:after="0" w:line="240" w:lineRule="auto"/>
        <w:jc w:val="both"/>
        <w:rPr>
          <w:rFonts w:ascii="Arial" w:hAnsi="Arial" w:cs="Arial"/>
          <w:snapToGrid w:val="0"/>
        </w:rPr>
      </w:pPr>
      <w:r w:rsidRPr="007A79BF">
        <w:rPr>
          <w:rFonts w:ascii="Arial" w:hAnsi="Arial" w:cs="Arial"/>
          <w:snapToGrid w:val="0"/>
        </w:rPr>
        <w:t>I prezzi, dovranno essere scritti in cifre (Euro con due cifre decimali) ed in lettere. Nel caso di discordanza, sarà preso in considerazione quello più favorevole per l’Amministrazione.</w:t>
      </w:r>
    </w:p>
    <w:p w:rsidR="005F3FF3" w:rsidRPr="007A79BF" w:rsidRDefault="005F3FF3" w:rsidP="007A79BF">
      <w:pPr>
        <w:autoSpaceDE w:val="0"/>
        <w:autoSpaceDN w:val="0"/>
        <w:adjustRightInd w:val="0"/>
        <w:spacing w:after="0" w:line="240" w:lineRule="auto"/>
        <w:jc w:val="both"/>
        <w:rPr>
          <w:rFonts w:ascii="Arial" w:hAnsi="Arial" w:cs="Arial"/>
        </w:rPr>
      </w:pPr>
      <w:r w:rsidRPr="007A79BF">
        <w:rPr>
          <w:rFonts w:ascii="Arial" w:hAnsi="Arial" w:cs="Arial"/>
        </w:rPr>
        <w:t xml:space="preserve">Le cifre riguardanti l'offerta economica, </w:t>
      </w:r>
      <w:r w:rsidRPr="007A79BF">
        <w:rPr>
          <w:rFonts w:ascii="Arial" w:hAnsi="Arial" w:cs="Arial"/>
          <w:b/>
          <w:bCs/>
        </w:rPr>
        <w:t>a pena di esclusione dalla gara</w:t>
      </w:r>
      <w:r w:rsidR="007A79BF">
        <w:rPr>
          <w:rFonts w:ascii="Arial" w:hAnsi="Arial" w:cs="Arial"/>
        </w:rPr>
        <w:t>, non devono recare correzioni.</w:t>
      </w:r>
    </w:p>
    <w:p w:rsidR="007A79BF" w:rsidRPr="007A79BF" w:rsidRDefault="007A79BF" w:rsidP="007A79BF">
      <w:pPr>
        <w:spacing w:after="0" w:line="240" w:lineRule="auto"/>
        <w:jc w:val="both"/>
        <w:rPr>
          <w:rFonts w:ascii="Arial" w:hAnsi="Arial" w:cs="Arial"/>
        </w:rPr>
      </w:pPr>
      <w:r w:rsidRPr="007A79BF">
        <w:rPr>
          <w:rFonts w:ascii="Arial" w:hAnsi="Arial" w:cs="Arial"/>
        </w:rPr>
        <w:t>Il prezzo indicato nell’offerta dovrà rimanere fisso ed invariabile per tutta la durata del servizio.</w:t>
      </w:r>
    </w:p>
    <w:p w:rsidR="005F3FF3" w:rsidRPr="007A79BF" w:rsidRDefault="005F3FF3" w:rsidP="007A79BF">
      <w:pPr>
        <w:autoSpaceDE w:val="0"/>
        <w:autoSpaceDN w:val="0"/>
        <w:adjustRightInd w:val="0"/>
        <w:spacing w:after="0" w:line="240" w:lineRule="auto"/>
        <w:jc w:val="both"/>
        <w:rPr>
          <w:rFonts w:ascii="Arial" w:hAnsi="Arial" w:cs="Arial"/>
        </w:rPr>
      </w:pPr>
      <w:r w:rsidRPr="007A79BF">
        <w:rPr>
          <w:rFonts w:ascii="Arial" w:hAnsi="Arial" w:cs="Arial"/>
        </w:rPr>
        <w:t>Nel formulare l’offerta si deve tenere conto degli obblighi relativi alle disposizioni in materia di sicurezza, di condizioni del lavoro, di previdenza ed assistenza in base alla normativa vigente.</w:t>
      </w:r>
    </w:p>
    <w:p w:rsidR="00DB5998" w:rsidRPr="007A79BF" w:rsidRDefault="00DB5998" w:rsidP="007A79BF">
      <w:pPr>
        <w:spacing w:after="0" w:line="240" w:lineRule="auto"/>
        <w:jc w:val="both"/>
        <w:rPr>
          <w:rFonts w:ascii="Arial" w:hAnsi="Arial" w:cs="Arial"/>
        </w:rPr>
      </w:pPr>
      <w:r w:rsidRPr="007A79BF">
        <w:rPr>
          <w:rFonts w:ascii="Arial" w:hAnsi="Arial" w:cs="Arial"/>
        </w:rPr>
        <w:t xml:space="preserve">Possono essere proposte </w:t>
      </w:r>
      <w:r w:rsidR="0024631C" w:rsidRPr="007A79BF">
        <w:rPr>
          <w:rFonts w:ascii="Arial" w:hAnsi="Arial" w:cs="Arial"/>
        </w:rPr>
        <w:t>soltanto</w:t>
      </w:r>
      <w:r w:rsidRPr="007A79BF">
        <w:rPr>
          <w:rFonts w:ascii="Arial" w:hAnsi="Arial" w:cs="Arial"/>
        </w:rPr>
        <w:t xml:space="preserve"> offerte economiche al ribasso rispett</w:t>
      </w:r>
      <w:r w:rsidR="00BA4A30" w:rsidRPr="007A79BF">
        <w:rPr>
          <w:rFonts w:ascii="Arial" w:hAnsi="Arial" w:cs="Arial"/>
        </w:rPr>
        <w:t xml:space="preserve">o all’importo presunto posto a </w:t>
      </w:r>
      <w:r w:rsidRPr="007A79BF">
        <w:rPr>
          <w:rFonts w:ascii="Arial" w:hAnsi="Arial" w:cs="Arial"/>
        </w:rPr>
        <w:t>b</w:t>
      </w:r>
      <w:r w:rsidR="00BA4A30" w:rsidRPr="007A79BF">
        <w:rPr>
          <w:rFonts w:ascii="Arial" w:hAnsi="Arial" w:cs="Arial"/>
        </w:rPr>
        <w:t>a</w:t>
      </w:r>
      <w:r w:rsidRPr="007A79BF">
        <w:rPr>
          <w:rFonts w:ascii="Arial" w:hAnsi="Arial" w:cs="Arial"/>
        </w:rPr>
        <w:t>se d’asta</w:t>
      </w:r>
      <w:r w:rsidR="00573373" w:rsidRPr="007A79BF">
        <w:rPr>
          <w:rFonts w:ascii="Arial" w:hAnsi="Arial" w:cs="Arial"/>
        </w:rPr>
        <w:t>.</w:t>
      </w:r>
      <w:r w:rsidRPr="007A79BF">
        <w:rPr>
          <w:rFonts w:ascii="Arial" w:hAnsi="Arial" w:cs="Arial"/>
        </w:rPr>
        <w:t xml:space="preserve"> Pertanto verranno escluse le offerte pari o superiori .</w:t>
      </w:r>
    </w:p>
    <w:p w:rsidR="00E809B4" w:rsidRPr="007A79BF" w:rsidRDefault="00E809B4" w:rsidP="007A79BF">
      <w:pPr>
        <w:spacing w:after="0" w:line="240" w:lineRule="auto"/>
        <w:jc w:val="both"/>
        <w:rPr>
          <w:rFonts w:ascii="Arial" w:hAnsi="Arial" w:cs="Arial"/>
        </w:rPr>
      </w:pPr>
      <w:r w:rsidRPr="007A79BF">
        <w:rPr>
          <w:rFonts w:ascii="Arial" w:hAnsi="Arial" w:cs="Arial"/>
        </w:rPr>
        <w:t>Nel caso di Concorrente singolo, l’offerta deve essere firmata dal titolare dell’impresa o dal suo legale rappresentante con il relativo timbro, senza cancellature o correzioni che non siano chiaramente sottoscritti.</w:t>
      </w:r>
    </w:p>
    <w:p w:rsidR="00E809B4" w:rsidRPr="007A79BF" w:rsidRDefault="00E809B4" w:rsidP="007A79BF">
      <w:pPr>
        <w:spacing w:after="0" w:line="240" w:lineRule="auto"/>
        <w:jc w:val="both"/>
        <w:rPr>
          <w:rFonts w:ascii="Arial" w:hAnsi="Arial" w:cs="Arial"/>
        </w:rPr>
      </w:pPr>
      <w:r w:rsidRPr="007A79BF">
        <w:rPr>
          <w:rFonts w:ascii="Arial" w:hAnsi="Arial" w:cs="Arial"/>
        </w:rPr>
        <w:t>Per le società commerciali, le cooperative, l’offerta deve essere sottoscritta da chi ha la firma sociale o da un mandatario provvisto di regolare procura.</w:t>
      </w:r>
    </w:p>
    <w:p w:rsidR="00E809B4" w:rsidRPr="007A79BF" w:rsidRDefault="00E809B4" w:rsidP="007A79BF">
      <w:pPr>
        <w:spacing w:after="0" w:line="240" w:lineRule="auto"/>
        <w:jc w:val="both"/>
        <w:rPr>
          <w:rFonts w:ascii="Arial" w:hAnsi="Arial" w:cs="Arial"/>
        </w:rPr>
      </w:pPr>
      <w:r w:rsidRPr="007A79BF">
        <w:rPr>
          <w:rFonts w:ascii="Arial" w:hAnsi="Arial" w:cs="Arial"/>
        </w:rPr>
        <w:t>In caso di Raggruppamento Temporaneo d’impresa, cosi come previsto da D.Lgs. 163/06 e ss.mm.ii., le offerte dovranno essere sottoscritte da tutte le imprese raggruppate, dovranno specificare le parti della fornitura che saranno eseguite da singole imprese e dovranno contenere l’impegno che, in caso di aggiudicazione della gara, le stesse imprese si conformeranno alla disciplina prevista nella citata normativa, specie per quanto riguarda il mandato speciale con rappresentanza ad impresa capogruppo.</w:t>
      </w:r>
    </w:p>
    <w:p w:rsidR="00E809B4" w:rsidRPr="007A79BF" w:rsidRDefault="00E809B4" w:rsidP="007A79BF">
      <w:pPr>
        <w:spacing w:after="0" w:line="240" w:lineRule="auto"/>
        <w:jc w:val="both"/>
        <w:rPr>
          <w:rFonts w:ascii="Arial" w:hAnsi="Arial" w:cs="Arial"/>
        </w:rPr>
      </w:pPr>
      <w:r w:rsidRPr="007A79BF">
        <w:rPr>
          <w:rFonts w:ascii="Arial" w:hAnsi="Arial" w:cs="Arial"/>
        </w:rPr>
        <w:t>Le offerte redatte in modo imperfetto, o contenenti comunque condizioni aleatorie e/o indeterminate non verranno accettate e saranno considerate nulle.</w:t>
      </w:r>
    </w:p>
    <w:p w:rsidR="00E809B4" w:rsidRPr="007A79BF" w:rsidRDefault="00E809B4" w:rsidP="007A79BF">
      <w:pPr>
        <w:spacing w:after="0" w:line="240" w:lineRule="auto"/>
        <w:jc w:val="both"/>
        <w:outlineLvl w:val="0"/>
        <w:rPr>
          <w:rFonts w:ascii="Arial" w:hAnsi="Arial" w:cs="Arial"/>
        </w:rPr>
      </w:pPr>
      <w:r w:rsidRPr="007A79BF">
        <w:rPr>
          <w:rFonts w:ascii="Arial" w:hAnsi="Arial" w:cs="Arial"/>
        </w:rPr>
        <w:t>Le offerte telegrafiche o a mezzo telefax non saranno considerate valide.</w:t>
      </w:r>
    </w:p>
    <w:p w:rsidR="00F63661" w:rsidRPr="007A79BF" w:rsidRDefault="00BE5CC9" w:rsidP="007A79BF">
      <w:pPr>
        <w:spacing w:after="0" w:line="240" w:lineRule="auto"/>
        <w:jc w:val="both"/>
        <w:rPr>
          <w:rFonts w:ascii="Arial" w:hAnsi="Arial" w:cs="Arial"/>
        </w:rPr>
      </w:pPr>
      <w:r w:rsidRPr="007A79BF">
        <w:rPr>
          <w:rFonts w:ascii="Arial" w:hAnsi="Arial" w:cs="Arial"/>
        </w:rPr>
        <w:t>L’aggiudicazione del</w:t>
      </w:r>
      <w:r w:rsidR="0034774C" w:rsidRPr="007A79BF">
        <w:rPr>
          <w:rFonts w:ascii="Arial" w:hAnsi="Arial" w:cs="Arial"/>
        </w:rPr>
        <w:t xml:space="preserve"> servizio</w:t>
      </w:r>
      <w:r w:rsidRPr="007A79BF">
        <w:rPr>
          <w:rFonts w:ascii="Arial" w:hAnsi="Arial" w:cs="Arial"/>
        </w:rPr>
        <w:t xml:space="preserve"> avverrà </w:t>
      </w:r>
      <w:r w:rsidR="0034774C" w:rsidRPr="007A79BF">
        <w:rPr>
          <w:rFonts w:ascii="Arial" w:hAnsi="Arial" w:cs="Arial"/>
        </w:rPr>
        <w:t>a favore de</w:t>
      </w:r>
      <w:r w:rsidRPr="007A79BF">
        <w:rPr>
          <w:rFonts w:ascii="Arial" w:hAnsi="Arial" w:cs="Arial"/>
        </w:rPr>
        <w:t>lla ditta che avrà proposto il prezzo più basso</w:t>
      </w:r>
      <w:r w:rsidR="00A016F3" w:rsidRPr="007A79BF">
        <w:rPr>
          <w:rFonts w:ascii="Arial" w:hAnsi="Arial" w:cs="Arial"/>
        </w:rPr>
        <w:t xml:space="preserve"> per il servizio </w:t>
      </w:r>
      <w:r w:rsidRPr="007A79BF">
        <w:rPr>
          <w:rFonts w:ascii="Arial" w:hAnsi="Arial" w:cs="Arial"/>
        </w:rPr>
        <w:t xml:space="preserve">e ciò ai sensi dell’art. 82 del D.Lgs. 163/06 e smi. </w:t>
      </w:r>
    </w:p>
    <w:p w:rsidR="00BE5CC9" w:rsidRPr="007A79BF" w:rsidRDefault="0034774C" w:rsidP="007A79BF">
      <w:pPr>
        <w:spacing w:after="0" w:line="240" w:lineRule="auto"/>
        <w:jc w:val="both"/>
        <w:rPr>
          <w:rFonts w:ascii="Arial" w:hAnsi="Arial" w:cs="Arial"/>
        </w:rPr>
      </w:pPr>
      <w:r w:rsidRPr="007A79BF">
        <w:rPr>
          <w:rFonts w:ascii="Arial" w:hAnsi="Arial" w:cs="Arial"/>
        </w:rPr>
        <w:t>Il servizio</w:t>
      </w:r>
      <w:r w:rsidR="00BE5CC9" w:rsidRPr="007A79BF">
        <w:rPr>
          <w:rFonts w:ascii="Arial" w:hAnsi="Arial" w:cs="Arial"/>
        </w:rPr>
        <w:t xml:space="preserve"> sarà aggiudicat</w:t>
      </w:r>
      <w:r w:rsidRPr="007A79BF">
        <w:rPr>
          <w:rFonts w:ascii="Arial" w:hAnsi="Arial" w:cs="Arial"/>
        </w:rPr>
        <w:t>o</w:t>
      </w:r>
      <w:r w:rsidR="00BE5CC9" w:rsidRPr="007A79BF">
        <w:rPr>
          <w:rFonts w:ascii="Arial" w:hAnsi="Arial" w:cs="Arial"/>
        </w:rPr>
        <w:t xml:space="preserve"> anche se sarà rimasta in gara una sola offerta valida.</w:t>
      </w:r>
    </w:p>
    <w:p w:rsidR="00363F87" w:rsidRPr="007A79BF" w:rsidRDefault="00363F87" w:rsidP="007A79BF">
      <w:pPr>
        <w:spacing w:after="0" w:line="240" w:lineRule="auto"/>
        <w:jc w:val="both"/>
        <w:rPr>
          <w:rFonts w:ascii="Arial" w:hAnsi="Arial" w:cs="Arial"/>
        </w:rPr>
      </w:pPr>
    </w:p>
    <w:p w:rsidR="00D2279F" w:rsidRPr="007A79BF" w:rsidRDefault="00D2279F" w:rsidP="007A79BF">
      <w:pPr>
        <w:pStyle w:val="Titolo2"/>
        <w:pBdr>
          <w:bottom w:val="single" w:sz="4" w:space="1" w:color="auto"/>
        </w:pBdr>
        <w:spacing w:before="0" w:after="0"/>
        <w:rPr>
          <w:i w:val="0"/>
          <w:snapToGrid w:val="0"/>
          <w:sz w:val="22"/>
          <w:szCs w:val="22"/>
        </w:rPr>
      </w:pPr>
    </w:p>
    <w:p w:rsidR="00D2279F" w:rsidRPr="007A79BF" w:rsidRDefault="00D2279F" w:rsidP="007A79BF">
      <w:pPr>
        <w:pStyle w:val="Titolo2"/>
        <w:pBdr>
          <w:bottom w:val="single" w:sz="4" w:space="1" w:color="auto"/>
        </w:pBdr>
        <w:spacing w:before="0" w:after="0"/>
        <w:rPr>
          <w:i w:val="0"/>
          <w:snapToGrid w:val="0"/>
          <w:sz w:val="22"/>
          <w:szCs w:val="22"/>
        </w:rPr>
      </w:pPr>
      <w:r w:rsidRPr="007A79BF">
        <w:rPr>
          <w:i w:val="0"/>
          <w:snapToGrid w:val="0"/>
          <w:sz w:val="22"/>
          <w:szCs w:val="22"/>
        </w:rPr>
        <w:t>OBBLIGHI DELL’AGGIUDICATARIO</w:t>
      </w:r>
    </w:p>
    <w:p w:rsidR="00D2279F" w:rsidRPr="007A79BF" w:rsidRDefault="00D2279F" w:rsidP="007A79BF">
      <w:pPr>
        <w:pStyle w:val="Titolo2"/>
        <w:pBdr>
          <w:bottom w:val="single" w:sz="4" w:space="1" w:color="auto"/>
        </w:pBdr>
        <w:spacing w:before="0" w:after="0"/>
        <w:rPr>
          <w:i w:val="0"/>
          <w:snapToGrid w:val="0"/>
          <w:sz w:val="22"/>
          <w:szCs w:val="22"/>
        </w:rPr>
      </w:pPr>
    </w:p>
    <w:p w:rsidR="00D2279F" w:rsidRPr="007A79BF" w:rsidRDefault="00D2279F" w:rsidP="007A79BF">
      <w:pPr>
        <w:spacing w:after="0" w:line="240" w:lineRule="auto"/>
        <w:ind w:right="51"/>
        <w:jc w:val="both"/>
        <w:rPr>
          <w:rFonts w:ascii="Arial" w:hAnsi="Arial" w:cs="Arial"/>
        </w:rPr>
      </w:pPr>
      <w:r w:rsidRPr="007A79BF">
        <w:rPr>
          <w:rFonts w:ascii="Arial" w:hAnsi="Arial" w:cs="Arial"/>
        </w:rPr>
        <w:t>Ai fini della stipula del contratto l’impresa aggiudicataria, entro il termine di 10 gg. decorrente dalla data di ricevimento della comunicazione relativa all’aggiudicazione provvisoria, dovrà presentare la seguente documentazione:</w:t>
      </w:r>
    </w:p>
    <w:p w:rsidR="00D2279F" w:rsidRPr="007A79BF" w:rsidRDefault="00D2279F" w:rsidP="007A79BF">
      <w:pPr>
        <w:pStyle w:val="BlockText1"/>
        <w:numPr>
          <w:ilvl w:val="0"/>
          <w:numId w:val="40"/>
        </w:numPr>
        <w:tabs>
          <w:tab w:val="clear" w:pos="567"/>
          <w:tab w:val="left" w:pos="708"/>
        </w:tabs>
        <w:spacing w:line="240" w:lineRule="auto"/>
        <w:ind w:left="567" w:hanging="567"/>
        <w:rPr>
          <w:rFonts w:ascii="Arial" w:hAnsi="Arial" w:cs="Arial"/>
          <w:sz w:val="22"/>
          <w:szCs w:val="22"/>
        </w:rPr>
      </w:pPr>
      <w:r w:rsidRPr="007A79BF">
        <w:rPr>
          <w:rFonts w:ascii="Arial" w:hAnsi="Arial" w:cs="Arial"/>
          <w:sz w:val="22"/>
          <w:szCs w:val="22"/>
        </w:rPr>
        <w:t xml:space="preserve">deposito cauzionale definitivo (costituito secondo l’articolo 113 del D.Lgs. 163/06 s.m.i.)  pari al 10% del valore della fornitura aggiudicata così come previsto dall’art. 113 D. Lgs. 163/06 e ss.mm.ii. e con le espresse rinunce di cui al punto 2 dello stesso articolo. </w:t>
      </w:r>
    </w:p>
    <w:p w:rsidR="00D2279F" w:rsidRPr="007A79BF" w:rsidRDefault="00D2279F" w:rsidP="007A79BF">
      <w:pPr>
        <w:autoSpaceDE w:val="0"/>
        <w:autoSpaceDN w:val="0"/>
        <w:adjustRightInd w:val="0"/>
        <w:spacing w:after="0" w:line="240" w:lineRule="auto"/>
        <w:ind w:left="567"/>
        <w:jc w:val="both"/>
        <w:rPr>
          <w:rFonts w:ascii="Arial" w:hAnsi="Arial" w:cs="Arial"/>
        </w:rPr>
      </w:pPr>
      <w:r w:rsidRPr="007A79BF">
        <w:rPr>
          <w:rFonts w:ascii="Arial" w:hAnsi="Arial" w:cs="Arial"/>
        </w:rPr>
        <w:t>In caso di aggiudicazione con ribasso d’asta superiore al 10%, la garanzia fideiussoria è au</w:t>
      </w:r>
      <w:r w:rsidRPr="007A79BF">
        <w:rPr>
          <w:rFonts w:ascii="Arial" w:hAnsi="Arial" w:cs="Arial"/>
        </w:rPr>
        <w:softHyphen/>
        <w:t>mentata di tanti punti percentuali quanti sono quelli eccedenti il 10%; ove il ribasso sia supe</w:t>
      </w:r>
      <w:r w:rsidRPr="007A79BF">
        <w:rPr>
          <w:rFonts w:ascii="Arial" w:hAnsi="Arial" w:cs="Arial"/>
        </w:rPr>
        <w:softHyphen/>
        <w:t>riore al 20%, l’aumento è di due punti percentuali per ogni punto di ribasso superiore al 20%.</w:t>
      </w:r>
    </w:p>
    <w:p w:rsidR="00D2279F" w:rsidRPr="007A79BF" w:rsidRDefault="00D2279F" w:rsidP="007A79BF">
      <w:pPr>
        <w:pStyle w:val="CM74"/>
        <w:spacing w:after="0"/>
        <w:ind w:left="567"/>
        <w:jc w:val="both"/>
        <w:rPr>
          <w:rFonts w:ascii="Arial" w:hAnsi="Arial" w:cs="Arial"/>
          <w:sz w:val="22"/>
          <w:szCs w:val="22"/>
        </w:rPr>
      </w:pPr>
      <w:r w:rsidRPr="007A79BF">
        <w:rPr>
          <w:rFonts w:ascii="Arial" w:hAnsi="Arial" w:cs="Arial"/>
          <w:sz w:val="22"/>
          <w:szCs w:val="22"/>
        </w:rPr>
        <w:t>La cauzione definitiva, in qualunque forma prestata, deve coprire per l’intero periodo di validità del contratto, gli oneri per il mancato od inesatto adempimento.</w:t>
      </w:r>
    </w:p>
    <w:p w:rsidR="00D2279F" w:rsidRPr="007A79BF" w:rsidRDefault="00D2279F" w:rsidP="007A79BF">
      <w:pPr>
        <w:spacing w:after="0" w:line="240" w:lineRule="auto"/>
        <w:ind w:left="567"/>
        <w:rPr>
          <w:rFonts w:ascii="Arial" w:hAnsi="Arial" w:cs="Arial"/>
        </w:rPr>
      </w:pPr>
      <w:r w:rsidRPr="007A79BF">
        <w:rPr>
          <w:rFonts w:ascii="Arial" w:hAnsi="Arial" w:cs="Arial"/>
        </w:rPr>
        <w:t>L’importo del deposito può essere ridotto del 50% secondo quanto previsto dall’art. 75 comma 7 del D.Lgs. 163/06.</w:t>
      </w:r>
    </w:p>
    <w:p w:rsidR="00D2279F" w:rsidRPr="007A79BF" w:rsidRDefault="00D2279F" w:rsidP="007A79BF">
      <w:pPr>
        <w:pStyle w:val="CM74"/>
        <w:spacing w:after="0"/>
        <w:ind w:left="567"/>
        <w:jc w:val="both"/>
        <w:rPr>
          <w:rFonts w:ascii="Arial" w:hAnsi="Arial" w:cs="Arial"/>
          <w:sz w:val="22"/>
          <w:szCs w:val="22"/>
        </w:rPr>
      </w:pPr>
      <w:r w:rsidRPr="007A79BF">
        <w:rPr>
          <w:rFonts w:ascii="Arial" w:hAnsi="Arial" w:cs="Arial"/>
          <w:sz w:val="22"/>
          <w:szCs w:val="22"/>
        </w:rPr>
        <w:t>Lo svincolo di detta cauzione sarà disposto dal Responsabile del procedimento, accertata la completa e regolare esecuzione dell’appalto ed acquisiti, ove necessari, i certificati di correttezza contributiva nonché ultimata e liquidata ogni ragione contabile.</w:t>
      </w:r>
    </w:p>
    <w:p w:rsidR="00D2279F" w:rsidRPr="007A79BF" w:rsidRDefault="00D2279F" w:rsidP="007A79BF">
      <w:pPr>
        <w:spacing w:after="0" w:line="240" w:lineRule="auto"/>
        <w:ind w:left="567"/>
        <w:jc w:val="both"/>
        <w:rPr>
          <w:rFonts w:ascii="Arial" w:hAnsi="Arial" w:cs="Arial"/>
        </w:rPr>
      </w:pPr>
      <w:r w:rsidRPr="007A79BF">
        <w:rPr>
          <w:rFonts w:ascii="Arial" w:hAnsi="Arial" w:cs="Arial"/>
        </w:rPr>
        <w:t>La mancata costituzione della garanzia causa la revoca dell’affidamento e l’acquisizione del deposito cauzione provvisorio da parte dell’A.S.P. che potrà aggiudicare la fornitura al concorrente che segue in graduatoria.</w:t>
      </w:r>
    </w:p>
    <w:p w:rsidR="00D2279F" w:rsidRPr="007A79BF" w:rsidRDefault="00D2279F" w:rsidP="007A79BF">
      <w:pPr>
        <w:pStyle w:val="BlockText1"/>
        <w:numPr>
          <w:ilvl w:val="0"/>
          <w:numId w:val="40"/>
        </w:numPr>
        <w:spacing w:line="240" w:lineRule="auto"/>
        <w:ind w:left="567" w:hanging="567"/>
        <w:rPr>
          <w:rFonts w:ascii="Arial" w:hAnsi="Arial" w:cs="Arial"/>
          <w:sz w:val="22"/>
          <w:szCs w:val="22"/>
        </w:rPr>
      </w:pPr>
      <w:r w:rsidRPr="007A79BF">
        <w:rPr>
          <w:rFonts w:ascii="Arial" w:hAnsi="Arial" w:cs="Arial"/>
          <w:sz w:val="22"/>
          <w:szCs w:val="22"/>
        </w:rPr>
        <w:t>in caso di imprese raggruppate, ma non costituite al momento della presentazione dell’offerta, mandato collettivo speciale con rappresentanza alla ditta mandataria, in originale o copia au</w:t>
      </w:r>
      <w:r w:rsidRPr="007A79BF">
        <w:rPr>
          <w:rFonts w:ascii="Arial" w:hAnsi="Arial" w:cs="Arial"/>
          <w:sz w:val="22"/>
          <w:szCs w:val="22"/>
        </w:rPr>
        <w:softHyphen/>
        <w:t>tenticata.</w:t>
      </w:r>
    </w:p>
    <w:p w:rsidR="0079129F" w:rsidRDefault="0079129F" w:rsidP="007A79BF">
      <w:pPr>
        <w:pStyle w:val="NormaleWeb"/>
        <w:spacing w:before="0" w:beforeAutospacing="0" w:after="0" w:afterAutospacing="0"/>
        <w:jc w:val="both"/>
        <w:rPr>
          <w:rFonts w:ascii="Arial" w:hAnsi="Arial" w:cs="Arial"/>
          <w:sz w:val="22"/>
          <w:szCs w:val="22"/>
        </w:rPr>
      </w:pPr>
    </w:p>
    <w:p w:rsidR="00D2279F" w:rsidRPr="007A79BF" w:rsidRDefault="00D2279F" w:rsidP="007A79BF">
      <w:pPr>
        <w:pStyle w:val="NormaleWeb"/>
        <w:spacing w:before="0" w:beforeAutospacing="0" w:after="0" w:afterAutospacing="0"/>
        <w:jc w:val="both"/>
        <w:rPr>
          <w:rFonts w:ascii="Arial" w:hAnsi="Arial" w:cs="Arial"/>
          <w:sz w:val="22"/>
          <w:szCs w:val="22"/>
        </w:rPr>
      </w:pPr>
      <w:r w:rsidRPr="007A79BF">
        <w:rPr>
          <w:rFonts w:ascii="Arial" w:hAnsi="Arial" w:cs="Arial"/>
          <w:sz w:val="22"/>
          <w:szCs w:val="22"/>
        </w:rPr>
        <w:t xml:space="preserve">L’ Azienda procederà, ai fini dell’accertamento relativi alla insussistenza delle cause di esclusione, per mancanza dei requisiti di ordine generale e professionale, mediante gli accertamenti d’ufficio previsti dall’art. 43 del DPR n. 445/2000 (art. 38 e 39 D. Lgs. 163/06). </w:t>
      </w:r>
    </w:p>
    <w:p w:rsidR="00D2279F" w:rsidRPr="007A79BF" w:rsidRDefault="00D2279F" w:rsidP="007A79BF">
      <w:pPr>
        <w:autoSpaceDE w:val="0"/>
        <w:autoSpaceDN w:val="0"/>
        <w:adjustRightInd w:val="0"/>
        <w:spacing w:after="0" w:line="240" w:lineRule="auto"/>
        <w:rPr>
          <w:rFonts w:ascii="Arial" w:hAnsi="Arial" w:cs="Arial"/>
          <w:lang w:val="x-none"/>
        </w:rPr>
      </w:pPr>
    </w:p>
    <w:p w:rsidR="00D2279F" w:rsidRPr="007A79BF" w:rsidRDefault="00D2279F" w:rsidP="007A79BF">
      <w:pPr>
        <w:autoSpaceDE w:val="0"/>
        <w:autoSpaceDN w:val="0"/>
        <w:adjustRightInd w:val="0"/>
        <w:spacing w:after="0" w:line="240" w:lineRule="auto"/>
        <w:jc w:val="both"/>
        <w:rPr>
          <w:rFonts w:ascii="Arial" w:hAnsi="Arial" w:cs="Arial"/>
        </w:rPr>
      </w:pPr>
      <w:r w:rsidRPr="007A79BF">
        <w:rPr>
          <w:rFonts w:ascii="Arial" w:hAnsi="Arial" w:cs="Arial"/>
        </w:rPr>
        <w:t>Qualora, per qualsiasi motivo, mutino gli amministratori e/o i legali rappresentanti dell’aggiudicataria, rispetto a quelli per cui fu chiesta la certificazione antimafia, sarà obbligo dell’aggiudicataria darne, entro cinque giorni, comunicazione scritta, trasmettendo con tale comunicazione il certificato di residenza e lo stato di famiglia dei nuovi soggetti.</w:t>
      </w:r>
    </w:p>
    <w:p w:rsidR="00D2279F" w:rsidRPr="007A79BF" w:rsidRDefault="00D2279F" w:rsidP="007A79BF">
      <w:pPr>
        <w:autoSpaceDE w:val="0"/>
        <w:autoSpaceDN w:val="0"/>
        <w:adjustRightInd w:val="0"/>
        <w:spacing w:after="0" w:line="240" w:lineRule="auto"/>
        <w:jc w:val="both"/>
        <w:rPr>
          <w:rFonts w:ascii="Arial" w:hAnsi="Arial" w:cs="Arial"/>
        </w:rPr>
      </w:pPr>
      <w:r w:rsidRPr="007A79BF">
        <w:rPr>
          <w:rFonts w:ascii="Arial" w:hAnsi="Arial" w:cs="Arial"/>
        </w:rPr>
        <w:t>Ove l’aggiudicataria non effettui la comunicazione di cui sopra, l’Azienda, non appena venga a conoscenza, in qualsiasi modo, dei fatti nuovi, ordinerà immediatamente la sospensione del contratto sino a quando non sia pervenuta la certificazione prefettizia e tale sospensione sarà ad esclusivo carico e danno dell’aggiudicataria.</w:t>
      </w:r>
    </w:p>
    <w:p w:rsidR="00D2279F" w:rsidRPr="007A79BF" w:rsidRDefault="00D2279F" w:rsidP="007A79BF">
      <w:pPr>
        <w:autoSpaceDE w:val="0"/>
        <w:autoSpaceDN w:val="0"/>
        <w:adjustRightInd w:val="0"/>
        <w:spacing w:after="0" w:line="240" w:lineRule="auto"/>
        <w:jc w:val="both"/>
        <w:rPr>
          <w:rFonts w:ascii="Arial" w:hAnsi="Arial" w:cs="Arial"/>
        </w:rPr>
      </w:pPr>
      <w:r w:rsidRPr="007A79BF">
        <w:rPr>
          <w:rFonts w:ascii="Arial" w:hAnsi="Arial" w:cs="Arial"/>
        </w:rPr>
        <w:t>Nel caso in cui dalla certificazione prefettizia risultino provvedimenti o procedimenti oggetto della normativa di che trattasi, il contratto si intenderà conseguentemente risolto.</w:t>
      </w:r>
    </w:p>
    <w:p w:rsidR="00D2279F" w:rsidRPr="007A79BF" w:rsidRDefault="00D2279F" w:rsidP="007A79BF">
      <w:pPr>
        <w:spacing w:after="0" w:line="240" w:lineRule="auto"/>
        <w:jc w:val="both"/>
        <w:rPr>
          <w:rFonts w:ascii="Arial" w:hAnsi="Arial" w:cs="Arial"/>
        </w:rPr>
      </w:pPr>
    </w:p>
    <w:p w:rsidR="005055D4" w:rsidRPr="007A79BF" w:rsidRDefault="005055D4" w:rsidP="007A79BF">
      <w:pPr>
        <w:spacing w:after="0" w:line="240" w:lineRule="auto"/>
        <w:jc w:val="both"/>
        <w:rPr>
          <w:rFonts w:ascii="Arial" w:hAnsi="Arial" w:cs="Arial"/>
        </w:rPr>
      </w:pPr>
    </w:p>
    <w:p w:rsidR="00C7231F" w:rsidRPr="007A79BF" w:rsidRDefault="00C7231F" w:rsidP="007A79BF">
      <w:pPr>
        <w:spacing w:after="0" w:line="240" w:lineRule="auto"/>
        <w:jc w:val="both"/>
        <w:outlineLvl w:val="0"/>
        <w:rPr>
          <w:rFonts w:ascii="Arial" w:hAnsi="Arial" w:cs="Arial"/>
          <w:b/>
          <w:u w:val="single"/>
        </w:rPr>
      </w:pPr>
      <w:r w:rsidRPr="007A79BF">
        <w:rPr>
          <w:rFonts w:ascii="Arial" w:hAnsi="Arial" w:cs="Arial"/>
          <w:b/>
          <w:u w:val="single"/>
        </w:rPr>
        <w:t>PAGAMENTO FORNITURA</w:t>
      </w:r>
    </w:p>
    <w:p w:rsidR="00C7231F" w:rsidRPr="007A79BF" w:rsidRDefault="00C7231F" w:rsidP="007A79BF">
      <w:pPr>
        <w:pStyle w:val="Corpodeltesto21"/>
        <w:spacing w:line="240" w:lineRule="auto"/>
        <w:ind w:right="51"/>
        <w:outlineLvl w:val="0"/>
        <w:rPr>
          <w:rFonts w:ascii="Arial" w:hAnsi="Arial" w:cs="Arial"/>
          <w:color w:val="auto"/>
          <w:sz w:val="22"/>
          <w:szCs w:val="22"/>
        </w:rPr>
      </w:pPr>
    </w:p>
    <w:p w:rsidR="000311CF" w:rsidRPr="007A79BF" w:rsidRDefault="000311CF" w:rsidP="007A79BF">
      <w:pPr>
        <w:pStyle w:val="Corpodeltesto21"/>
        <w:spacing w:line="240" w:lineRule="auto"/>
        <w:ind w:right="51"/>
        <w:outlineLvl w:val="0"/>
        <w:rPr>
          <w:rFonts w:ascii="Arial" w:hAnsi="Arial" w:cs="Arial"/>
          <w:color w:val="auto"/>
          <w:sz w:val="22"/>
          <w:szCs w:val="22"/>
        </w:rPr>
      </w:pPr>
      <w:r w:rsidRPr="007A79BF">
        <w:rPr>
          <w:rFonts w:ascii="Arial" w:hAnsi="Arial" w:cs="Arial"/>
          <w:color w:val="auto"/>
          <w:sz w:val="22"/>
          <w:szCs w:val="22"/>
        </w:rPr>
        <w:t>Ai fini del pagamento la fattura:</w:t>
      </w:r>
    </w:p>
    <w:p w:rsidR="00F80224" w:rsidRPr="007A79BF" w:rsidRDefault="000311CF" w:rsidP="007A79BF">
      <w:pPr>
        <w:pStyle w:val="Corpodeltesto2"/>
        <w:numPr>
          <w:ilvl w:val="0"/>
          <w:numId w:val="25"/>
        </w:numPr>
        <w:spacing w:after="0" w:line="240" w:lineRule="auto"/>
        <w:jc w:val="both"/>
        <w:rPr>
          <w:rFonts w:ascii="Arial" w:eastAsia="Calibri" w:hAnsi="Arial" w:cs="Arial"/>
        </w:rPr>
      </w:pPr>
      <w:r w:rsidRPr="007A79BF">
        <w:rPr>
          <w:rFonts w:ascii="Arial" w:hAnsi="Arial" w:cs="Arial"/>
        </w:rPr>
        <w:t xml:space="preserve">dovrà essere intestata all’Azienda Sanitaria Provinciale di Palermo  - Via G. Cusmano, 24 - Palermo ed inoltrata, per i successivi adempimenti, al </w:t>
      </w:r>
      <w:r w:rsidR="00376BD3" w:rsidRPr="007A79BF">
        <w:rPr>
          <w:rFonts w:ascii="Arial" w:hAnsi="Arial" w:cs="Arial"/>
        </w:rPr>
        <w:t>Dipartimento Risorse Economico-Finanziare e Patrimoniale</w:t>
      </w:r>
      <w:r w:rsidRPr="007A79BF">
        <w:rPr>
          <w:rFonts w:ascii="Arial" w:hAnsi="Arial" w:cs="Arial"/>
        </w:rPr>
        <w:t xml:space="preserve"> del</w:t>
      </w:r>
      <w:r w:rsidR="00376BD3" w:rsidRPr="007A79BF">
        <w:rPr>
          <w:rFonts w:ascii="Arial" w:hAnsi="Arial" w:cs="Arial"/>
        </w:rPr>
        <w:t>l’</w:t>
      </w:r>
      <w:r w:rsidRPr="007A79BF">
        <w:rPr>
          <w:rFonts w:ascii="Arial" w:hAnsi="Arial" w:cs="Arial"/>
        </w:rPr>
        <w:t>Azienda, sito in  Via</w:t>
      </w:r>
      <w:r w:rsidR="00F80224" w:rsidRPr="007A79BF">
        <w:rPr>
          <w:rFonts w:ascii="Arial" w:hAnsi="Arial" w:cs="Arial"/>
        </w:rPr>
        <w:t xml:space="preserve"> Pindemonte, 88 - 90129 Palermo </w:t>
      </w:r>
      <w:r w:rsidR="00F80224" w:rsidRPr="007A79BF">
        <w:rPr>
          <w:rFonts w:ascii="Arial" w:eastAsia="Calibri" w:hAnsi="Arial" w:cs="Arial"/>
        </w:rPr>
        <w:t>per la registrazione e successivamente da questo trasmesso alla struttura destinataria del</w:t>
      </w:r>
      <w:r w:rsidR="00A016F3" w:rsidRPr="007A79BF">
        <w:rPr>
          <w:rFonts w:ascii="Arial" w:eastAsia="Calibri" w:hAnsi="Arial" w:cs="Arial"/>
        </w:rPr>
        <w:t xml:space="preserve"> servizio</w:t>
      </w:r>
      <w:r w:rsidR="00F80224" w:rsidRPr="007A79BF">
        <w:rPr>
          <w:rFonts w:ascii="Arial" w:eastAsia="Calibri" w:hAnsi="Arial" w:cs="Arial"/>
        </w:rPr>
        <w:t>. La struttura ricevuto il documento fiscale registrato, cor</w:t>
      </w:r>
      <w:r w:rsidR="00F80224" w:rsidRPr="007A79BF">
        <w:rPr>
          <w:rFonts w:ascii="Arial" w:eastAsia="Calibri" w:hAnsi="Arial" w:cs="Arial"/>
        </w:rPr>
        <w:softHyphen/>
        <w:t>redato da una attestazione di avvenuta regolare esecuzione sottoscritta dal Responsabile della struttura medesima o da personale da questi delegato, ne curerà la relativa liquidazione.</w:t>
      </w:r>
    </w:p>
    <w:p w:rsidR="000311CF" w:rsidRPr="007A79BF" w:rsidRDefault="000311CF" w:rsidP="007A79BF">
      <w:pPr>
        <w:pStyle w:val="Corpotesto"/>
        <w:numPr>
          <w:ilvl w:val="0"/>
          <w:numId w:val="2"/>
        </w:numPr>
        <w:rPr>
          <w:rFonts w:ascii="Arial" w:hAnsi="Arial" w:cs="Arial"/>
          <w:sz w:val="22"/>
          <w:szCs w:val="22"/>
        </w:rPr>
      </w:pPr>
      <w:r w:rsidRPr="007A79BF">
        <w:rPr>
          <w:rFonts w:ascii="Arial" w:hAnsi="Arial" w:cs="Arial"/>
          <w:sz w:val="22"/>
          <w:szCs w:val="22"/>
        </w:rPr>
        <w:t xml:space="preserve">dovrà riportare gli estremi dell’ordine </w:t>
      </w:r>
      <w:r w:rsidR="00376585" w:rsidRPr="007A79BF">
        <w:rPr>
          <w:rFonts w:ascii="Arial" w:hAnsi="Arial" w:cs="Arial"/>
          <w:sz w:val="22"/>
          <w:szCs w:val="22"/>
        </w:rPr>
        <w:t>l’indicazione del numero del centro di co</w:t>
      </w:r>
      <w:r w:rsidR="00376585" w:rsidRPr="007A79BF">
        <w:rPr>
          <w:rFonts w:ascii="Arial" w:hAnsi="Arial" w:cs="Arial"/>
          <w:sz w:val="22"/>
          <w:szCs w:val="22"/>
        </w:rPr>
        <w:softHyphen/>
        <w:t>sto della struttura destinataria della merce, il numero della delibera di aggiudicazione e la precisazione che la spesa deriva da contratto la cui copertura afferisce a somme del bilancio aziendale.</w:t>
      </w:r>
    </w:p>
    <w:p w:rsidR="000311CF" w:rsidRPr="007A79BF" w:rsidRDefault="000311CF" w:rsidP="007A79BF">
      <w:pPr>
        <w:numPr>
          <w:ilvl w:val="0"/>
          <w:numId w:val="2"/>
        </w:numPr>
        <w:spacing w:after="0" w:line="240" w:lineRule="auto"/>
        <w:jc w:val="both"/>
        <w:rPr>
          <w:rFonts w:ascii="Arial" w:hAnsi="Arial" w:cs="Arial"/>
          <w:bCs/>
        </w:rPr>
      </w:pPr>
      <w:r w:rsidRPr="007A79BF">
        <w:rPr>
          <w:rFonts w:ascii="Arial" w:hAnsi="Arial" w:cs="Arial"/>
        </w:rPr>
        <w:t xml:space="preserve">dovrà riportare, </w:t>
      </w:r>
      <w:r w:rsidRPr="007A79BF">
        <w:rPr>
          <w:rFonts w:ascii="Arial" w:hAnsi="Arial" w:cs="Arial"/>
          <w:bCs/>
        </w:rPr>
        <w:t>altresì, il CIG assegnato dall’A</w:t>
      </w:r>
      <w:r w:rsidR="00376585" w:rsidRPr="007A79BF">
        <w:rPr>
          <w:rFonts w:ascii="Arial" w:hAnsi="Arial" w:cs="Arial"/>
          <w:bCs/>
        </w:rPr>
        <w:t>.</w:t>
      </w:r>
      <w:r w:rsidRPr="007A79BF">
        <w:rPr>
          <w:rFonts w:ascii="Arial" w:hAnsi="Arial" w:cs="Arial"/>
          <w:bCs/>
        </w:rPr>
        <w:t>V</w:t>
      </w:r>
      <w:r w:rsidR="00376585" w:rsidRPr="007A79BF">
        <w:rPr>
          <w:rFonts w:ascii="Arial" w:hAnsi="Arial" w:cs="Arial"/>
          <w:bCs/>
        </w:rPr>
        <w:t>.</w:t>
      </w:r>
      <w:r w:rsidRPr="007A79BF">
        <w:rPr>
          <w:rFonts w:ascii="Arial" w:hAnsi="Arial" w:cs="Arial"/>
          <w:bCs/>
        </w:rPr>
        <w:t>C</w:t>
      </w:r>
      <w:r w:rsidR="00376585" w:rsidRPr="007A79BF">
        <w:rPr>
          <w:rFonts w:ascii="Arial" w:hAnsi="Arial" w:cs="Arial"/>
          <w:bCs/>
        </w:rPr>
        <w:t>.</w:t>
      </w:r>
      <w:r w:rsidRPr="007A79BF">
        <w:rPr>
          <w:rFonts w:ascii="Arial" w:hAnsi="Arial" w:cs="Arial"/>
          <w:bCs/>
        </w:rPr>
        <w:t>P</w:t>
      </w:r>
      <w:r w:rsidR="00376585" w:rsidRPr="007A79BF">
        <w:rPr>
          <w:rFonts w:ascii="Arial" w:hAnsi="Arial" w:cs="Arial"/>
          <w:bCs/>
        </w:rPr>
        <w:t>.</w:t>
      </w:r>
      <w:r w:rsidRPr="007A79BF">
        <w:rPr>
          <w:rFonts w:ascii="Arial" w:hAnsi="Arial" w:cs="Arial"/>
          <w:bCs/>
        </w:rPr>
        <w:t xml:space="preserve"> per la presente </w:t>
      </w:r>
      <w:r w:rsidR="00376585" w:rsidRPr="007A79BF">
        <w:rPr>
          <w:rFonts w:ascii="Arial" w:hAnsi="Arial" w:cs="Arial"/>
          <w:bCs/>
        </w:rPr>
        <w:t>procedura.</w:t>
      </w:r>
    </w:p>
    <w:p w:rsidR="007B1D09" w:rsidRPr="007A79BF" w:rsidRDefault="007B1D09" w:rsidP="007A79BF">
      <w:pPr>
        <w:spacing w:after="0" w:line="240" w:lineRule="auto"/>
        <w:jc w:val="both"/>
        <w:rPr>
          <w:rFonts w:ascii="Arial" w:hAnsi="Arial" w:cs="Arial"/>
          <w:b/>
        </w:rPr>
      </w:pPr>
    </w:p>
    <w:p w:rsidR="00244133" w:rsidRPr="007A79BF" w:rsidRDefault="00244133" w:rsidP="007A79BF">
      <w:pPr>
        <w:spacing w:after="0" w:line="240" w:lineRule="auto"/>
        <w:jc w:val="both"/>
        <w:rPr>
          <w:rFonts w:ascii="Arial" w:hAnsi="Arial" w:cs="Arial"/>
        </w:rPr>
      </w:pPr>
      <w:r w:rsidRPr="007A79BF">
        <w:rPr>
          <w:rFonts w:ascii="Arial" w:hAnsi="Arial" w:cs="Arial"/>
        </w:rPr>
        <w:t xml:space="preserve">Il pagamento avverrà, in ogni caso, previa acquisizione del DURC favorevole e dopo che sia stata accertata l’inesistenza di morosità fiscale ex art. 48-bis del D.P.R. 29 settembre 1973 n. 602, che verrà effettuata dal Dipartimento Risorse </w:t>
      </w:r>
      <w:r w:rsidR="002843E0" w:rsidRPr="007A79BF">
        <w:rPr>
          <w:rFonts w:ascii="Arial" w:hAnsi="Arial" w:cs="Arial"/>
        </w:rPr>
        <w:t>E</w:t>
      </w:r>
      <w:r w:rsidRPr="007A79BF">
        <w:rPr>
          <w:rFonts w:ascii="Arial" w:hAnsi="Arial" w:cs="Arial"/>
        </w:rPr>
        <w:t>conomic</w:t>
      </w:r>
      <w:r w:rsidR="002843E0" w:rsidRPr="007A79BF">
        <w:rPr>
          <w:rFonts w:ascii="Arial" w:hAnsi="Arial" w:cs="Arial"/>
        </w:rPr>
        <w:t>o</w:t>
      </w:r>
      <w:r w:rsidR="000311CF" w:rsidRPr="007A79BF">
        <w:rPr>
          <w:rFonts w:ascii="Arial" w:hAnsi="Arial" w:cs="Arial"/>
        </w:rPr>
        <w:t>-</w:t>
      </w:r>
      <w:r w:rsidR="002843E0" w:rsidRPr="007A79BF">
        <w:rPr>
          <w:rFonts w:ascii="Arial" w:hAnsi="Arial" w:cs="Arial"/>
        </w:rPr>
        <w:t>Finanziare e Patrimoniale, organo</w:t>
      </w:r>
      <w:r w:rsidRPr="007A79BF">
        <w:rPr>
          <w:rFonts w:ascii="Arial" w:hAnsi="Arial" w:cs="Arial"/>
        </w:rPr>
        <w:t xml:space="preserve"> di questa Azienda per competenza preposto ai pagamenti, in conformità ai disposti del Decreto del Ministero dell’Economia e della Finanze 18/01/2008, n. 40, entrato in vigore il 28/03/2008.</w:t>
      </w:r>
    </w:p>
    <w:p w:rsidR="003174C3" w:rsidRPr="007A79BF" w:rsidRDefault="003174C3" w:rsidP="007A79BF">
      <w:pPr>
        <w:pStyle w:val="Corpodeltesto2"/>
        <w:spacing w:after="0" w:line="240" w:lineRule="auto"/>
        <w:jc w:val="both"/>
        <w:rPr>
          <w:rFonts w:ascii="Arial" w:eastAsia="Calibri" w:hAnsi="Arial" w:cs="Arial"/>
        </w:rPr>
      </w:pPr>
      <w:r w:rsidRPr="007A79BF">
        <w:rPr>
          <w:rFonts w:ascii="Arial" w:eastAsia="Calibri" w:hAnsi="Arial" w:cs="Arial"/>
        </w:rPr>
        <w:t xml:space="preserve">Il pagamento avverrà a 90 giorni dalla data di ricevimento della fattura, a fornitura </w:t>
      </w:r>
      <w:r w:rsidR="00460CC8" w:rsidRPr="007A79BF">
        <w:rPr>
          <w:rFonts w:ascii="Arial" w:eastAsia="Calibri" w:hAnsi="Arial" w:cs="Arial"/>
        </w:rPr>
        <w:t>regolarmente</w:t>
      </w:r>
      <w:r w:rsidRPr="007A79BF">
        <w:rPr>
          <w:rFonts w:ascii="Arial" w:eastAsia="Calibri" w:hAnsi="Arial" w:cs="Arial"/>
        </w:rPr>
        <w:t xml:space="preserve"> eseguita ed a controllo avvenuto.</w:t>
      </w:r>
    </w:p>
    <w:p w:rsidR="007B1D09" w:rsidRPr="007A79BF" w:rsidRDefault="007B1D09" w:rsidP="007A79BF">
      <w:pPr>
        <w:spacing w:after="0" w:line="240" w:lineRule="auto"/>
        <w:jc w:val="both"/>
        <w:rPr>
          <w:rFonts w:ascii="Arial" w:hAnsi="Arial" w:cs="Arial"/>
        </w:rPr>
      </w:pPr>
    </w:p>
    <w:p w:rsidR="00244133" w:rsidRPr="007A79BF" w:rsidRDefault="00CC6255" w:rsidP="007A79BF">
      <w:pPr>
        <w:spacing w:after="0" w:line="240" w:lineRule="auto"/>
        <w:jc w:val="both"/>
        <w:rPr>
          <w:rFonts w:ascii="Arial" w:hAnsi="Arial" w:cs="Arial"/>
        </w:rPr>
      </w:pPr>
      <w:r w:rsidRPr="007A79BF">
        <w:rPr>
          <w:rFonts w:ascii="Arial" w:hAnsi="Arial" w:cs="Arial"/>
        </w:rPr>
        <w:t>I</w:t>
      </w:r>
      <w:r w:rsidR="00244133" w:rsidRPr="007A79BF">
        <w:rPr>
          <w:rFonts w:ascii="Arial" w:hAnsi="Arial" w:cs="Arial"/>
        </w:rPr>
        <w:t xml:space="preserve"> crediti derivanti dal</w:t>
      </w:r>
      <w:r w:rsidRPr="007A79BF">
        <w:rPr>
          <w:rFonts w:ascii="Arial" w:hAnsi="Arial" w:cs="Arial"/>
        </w:rPr>
        <w:t>la</w:t>
      </w:r>
      <w:r w:rsidR="00244133" w:rsidRPr="007A79BF">
        <w:rPr>
          <w:rFonts w:ascii="Arial" w:hAnsi="Arial" w:cs="Arial"/>
        </w:rPr>
        <w:t xml:space="preserve"> presente </w:t>
      </w:r>
      <w:r w:rsidRPr="007A79BF">
        <w:rPr>
          <w:rFonts w:ascii="Arial" w:hAnsi="Arial" w:cs="Arial"/>
        </w:rPr>
        <w:t>fornitura non</w:t>
      </w:r>
      <w:r w:rsidR="00244133" w:rsidRPr="007A79BF">
        <w:rPr>
          <w:rFonts w:ascii="Arial" w:hAnsi="Arial" w:cs="Arial"/>
        </w:rPr>
        <w:t xml:space="preserve"> possono essere ceduti a terzi senza la preventi</w:t>
      </w:r>
      <w:r w:rsidRPr="007A79BF">
        <w:rPr>
          <w:rFonts w:ascii="Arial" w:hAnsi="Arial" w:cs="Arial"/>
        </w:rPr>
        <w:t>va autorizzazione dell'Azienda Sanitaria Provinciale di Palermo.</w:t>
      </w:r>
    </w:p>
    <w:p w:rsidR="00244133" w:rsidRPr="007A79BF" w:rsidRDefault="00244133" w:rsidP="007A79BF">
      <w:pPr>
        <w:spacing w:after="0" w:line="240" w:lineRule="auto"/>
        <w:jc w:val="both"/>
        <w:rPr>
          <w:rFonts w:ascii="Arial" w:hAnsi="Arial" w:cs="Arial"/>
        </w:rPr>
      </w:pPr>
      <w:r w:rsidRPr="007A79BF">
        <w:rPr>
          <w:rFonts w:ascii="Arial" w:hAnsi="Arial" w:cs="Arial"/>
        </w:rPr>
        <w:t>In caso di cessione del credito la Ditta dovrà notificare all'A</w:t>
      </w:r>
      <w:r w:rsidR="002306F1" w:rsidRPr="007A79BF">
        <w:rPr>
          <w:rFonts w:ascii="Arial" w:hAnsi="Arial" w:cs="Arial"/>
        </w:rPr>
        <w:t>.</w:t>
      </w:r>
      <w:r w:rsidR="00CC6255" w:rsidRPr="007A79BF">
        <w:rPr>
          <w:rFonts w:ascii="Arial" w:hAnsi="Arial" w:cs="Arial"/>
        </w:rPr>
        <w:t>S.P.</w:t>
      </w:r>
      <w:r w:rsidRPr="007A79BF">
        <w:rPr>
          <w:rFonts w:ascii="Arial" w:hAnsi="Arial" w:cs="Arial"/>
        </w:rPr>
        <w:t xml:space="preserve"> copia legale dell'atto di cessione. La cessione del credito senza la preventiva approvazione dell'Azienda rende inefficace il contratto di cessione nei confronti dell'Azienda medesima.</w:t>
      </w:r>
    </w:p>
    <w:p w:rsidR="00244133" w:rsidRPr="007A79BF" w:rsidRDefault="00244133" w:rsidP="007A79BF">
      <w:pPr>
        <w:pStyle w:val="Corpotesto"/>
        <w:autoSpaceDE w:val="0"/>
        <w:autoSpaceDN w:val="0"/>
        <w:rPr>
          <w:rFonts w:ascii="Arial" w:hAnsi="Arial" w:cs="Arial"/>
          <w:bCs/>
          <w:sz w:val="22"/>
          <w:szCs w:val="22"/>
        </w:rPr>
      </w:pPr>
      <w:r w:rsidRPr="007A79BF">
        <w:rPr>
          <w:rFonts w:ascii="Arial" w:hAnsi="Arial" w:cs="Arial"/>
          <w:bCs/>
          <w:sz w:val="22"/>
          <w:szCs w:val="22"/>
        </w:rPr>
        <w:t xml:space="preserve">Al riguardo si precisa che la normativa sulla tracciabilità dei </w:t>
      </w:r>
      <w:r w:rsidR="002306F1" w:rsidRPr="007A79BF">
        <w:rPr>
          <w:rFonts w:ascii="Arial" w:hAnsi="Arial" w:cs="Arial"/>
          <w:bCs/>
          <w:sz w:val="22"/>
          <w:szCs w:val="22"/>
        </w:rPr>
        <w:t>flussi finanziari di cui alla Legge n. 136/2010 e ss.mm.ii</w:t>
      </w:r>
      <w:r w:rsidRPr="007A79BF">
        <w:rPr>
          <w:rFonts w:ascii="Arial" w:hAnsi="Arial" w:cs="Arial"/>
          <w:bCs/>
          <w:sz w:val="22"/>
          <w:szCs w:val="22"/>
        </w:rPr>
        <w:t xml:space="preserve">, si applica anche </w:t>
      </w:r>
      <w:r w:rsidR="00F834C7">
        <w:rPr>
          <w:rFonts w:ascii="Arial" w:hAnsi="Arial" w:cs="Arial"/>
          <w:bCs/>
          <w:sz w:val="22"/>
          <w:szCs w:val="22"/>
        </w:rPr>
        <w:t>a</w:t>
      </w:r>
      <w:r w:rsidRPr="007A79BF">
        <w:rPr>
          <w:rFonts w:ascii="Arial" w:hAnsi="Arial" w:cs="Arial"/>
          <w:bCs/>
          <w:sz w:val="22"/>
          <w:szCs w:val="22"/>
        </w:rPr>
        <w:t>i cessionari di crediti ed ai movimenti finanzia</w:t>
      </w:r>
      <w:r w:rsidR="00F13834" w:rsidRPr="007A79BF">
        <w:rPr>
          <w:rFonts w:ascii="Arial" w:hAnsi="Arial" w:cs="Arial"/>
          <w:bCs/>
          <w:sz w:val="22"/>
          <w:szCs w:val="22"/>
        </w:rPr>
        <w:t>ri relativi ai crediti ceduti.</w:t>
      </w:r>
    </w:p>
    <w:p w:rsidR="00244133" w:rsidRPr="007A79BF" w:rsidRDefault="00244133" w:rsidP="007A79BF">
      <w:pPr>
        <w:pStyle w:val="p2"/>
        <w:tabs>
          <w:tab w:val="left" w:pos="-142"/>
          <w:tab w:val="left" w:pos="0"/>
        </w:tabs>
        <w:spacing w:line="240" w:lineRule="auto"/>
        <w:jc w:val="both"/>
        <w:rPr>
          <w:rFonts w:ascii="Arial" w:hAnsi="Arial" w:cs="Arial"/>
          <w:sz w:val="22"/>
          <w:szCs w:val="22"/>
        </w:rPr>
      </w:pPr>
    </w:p>
    <w:p w:rsidR="000E48AB" w:rsidRDefault="000E48AB" w:rsidP="007A79BF">
      <w:pPr>
        <w:spacing w:after="0" w:line="240" w:lineRule="auto"/>
        <w:jc w:val="both"/>
        <w:rPr>
          <w:rFonts w:ascii="Arial" w:hAnsi="Arial" w:cs="Arial"/>
        </w:rPr>
      </w:pPr>
      <w:r w:rsidRPr="007A79BF">
        <w:rPr>
          <w:rFonts w:ascii="Arial" w:hAnsi="Arial" w:cs="Arial"/>
        </w:rPr>
        <w:t>Il presente invito non costituisce impegno per questa Azienda.</w:t>
      </w:r>
    </w:p>
    <w:p w:rsidR="00F834C7" w:rsidRPr="007A79BF" w:rsidRDefault="00F834C7" w:rsidP="007A79BF">
      <w:pPr>
        <w:spacing w:after="0" w:line="240" w:lineRule="auto"/>
        <w:jc w:val="both"/>
        <w:rPr>
          <w:rFonts w:ascii="Arial" w:hAnsi="Arial" w:cs="Arial"/>
        </w:rPr>
      </w:pPr>
    </w:p>
    <w:p w:rsidR="007A005F" w:rsidRPr="007A79BF" w:rsidRDefault="007A005F" w:rsidP="007A79BF">
      <w:pPr>
        <w:spacing w:after="0" w:line="240" w:lineRule="auto"/>
        <w:jc w:val="both"/>
        <w:rPr>
          <w:rFonts w:ascii="Arial" w:hAnsi="Arial" w:cs="Arial"/>
        </w:rPr>
      </w:pPr>
    </w:p>
    <w:p w:rsidR="000E48AB" w:rsidRPr="007A79BF" w:rsidRDefault="000E48AB" w:rsidP="007A79BF">
      <w:pPr>
        <w:spacing w:after="0" w:line="240" w:lineRule="auto"/>
        <w:jc w:val="both"/>
        <w:rPr>
          <w:rFonts w:ascii="Arial" w:hAnsi="Arial" w:cs="Arial"/>
        </w:rPr>
      </w:pPr>
      <w:r w:rsidRPr="007A79BF">
        <w:rPr>
          <w:rFonts w:ascii="Arial" w:hAnsi="Arial" w:cs="Arial"/>
        </w:rPr>
        <w:t>Per eventuali chiarimenti codesta spettabile ditta</w:t>
      </w:r>
      <w:r w:rsidR="0024631C" w:rsidRPr="007A79BF">
        <w:rPr>
          <w:rFonts w:ascii="Arial" w:hAnsi="Arial" w:cs="Arial"/>
        </w:rPr>
        <w:t xml:space="preserve"> </w:t>
      </w:r>
      <w:r w:rsidRPr="007A79BF">
        <w:rPr>
          <w:rFonts w:ascii="Arial" w:hAnsi="Arial" w:cs="Arial"/>
        </w:rPr>
        <w:t>potrà rivolgersi al</w:t>
      </w:r>
      <w:r w:rsidR="00244133" w:rsidRPr="007A79BF">
        <w:rPr>
          <w:rFonts w:ascii="Arial" w:hAnsi="Arial" w:cs="Arial"/>
        </w:rPr>
        <w:t xml:space="preserve"> Dipartimento Provveditorato e Tecnico – U.O.C. </w:t>
      </w:r>
      <w:r w:rsidR="00C83A70" w:rsidRPr="007A79BF">
        <w:rPr>
          <w:rFonts w:ascii="Arial" w:hAnsi="Arial" w:cs="Arial"/>
        </w:rPr>
        <w:t>Provveditorato</w:t>
      </w:r>
      <w:r w:rsidR="00244133" w:rsidRPr="007A79BF">
        <w:rPr>
          <w:rFonts w:ascii="Arial" w:hAnsi="Arial" w:cs="Arial"/>
        </w:rPr>
        <w:t xml:space="preserve"> </w:t>
      </w:r>
      <w:r w:rsidRPr="007A79BF">
        <w:rPr>
          <w:rFonts w:ascii="Arial" w:hAnsi="Arial" w:cs="Arial"/>
        </w:rPr>
        <w:t>dell’A</w:t>
      </w:r>
      <w:r w:rsidR="00D4318B" w:rsidRPr="007A79BF">
        <w:rPr>
          <w:rFonts w:ascii="Arial" w:hAnsi="Arial" w:cs="Arial"/>
        </w:rPr>
        <w:t>.S.P. di Palermo</w:t>
      </w:r>
      <w:r w:rsidRPr="007A79BF">
        <w:rPr>
          <w:rFonts w:ascii="Arial" w:hAnsi="Arial" w:cs="Arial"/>
        </w:rPr>
        <w:t xml:space="preserve"> (Tel. 0917</w:t>
      </w:r>
      <w:r w:rsidR="00D4318B" w:rsidRPr="007A79BF">
        <w:rPr>
          <w:rFonts w:ascii="Arial" w:hAnsi="Arial" w:cs="Arial"/>
        </w:rPr>
        <w:t>033123 - 0917033073)</w:t>
      </w:r>
      <w:r w:rsidRPr="007A79BF">
        <w:rPr>
          <w:rFonts w:ascii="Arial" w:hAnsi="Arial" w:cs="Arial"/>
        </w:rPr>
        <w:t>.</w:t>
      </w:r>
    </w:p>
    <w:p w:rsidR="00D4318B" w:rsidRPr="007A79BF" w:rsidRDefault="00D4318B" w:rsidP="007A79BF">
      <w:pPr>
        <w:spacing w:after="0" w:line="240" w:lineRule="auto"/>
        <w:jc w:val="both"/>
        <w:rPr>
          <w:rFonts w:ascii="Arial" w:hAnsi="Arial" w:cs="Arial"/>
        </w:rPr>
      </w:pPr>
    </w:p>
    <w:p w:rsidR="000E48AB" w:rsidRPr="007A79BF" w:rsidRDefault="000E48AB" w:rsidP="007A79BF">
      <w:pPr>
        <w:spacing w:after="0" w:line="240" w:lineRule="auto"/>
        <w:jc w:val="both"/>
        <w:outlineLvl w:val="0"/>
        <w:rPr>
          <w:rFonts w:ascii="Arial" w:hAnsi="Arial" w:cs="Arial"/>
        </w:rPr>
      </w:pPr>
    </w:p>
    <w:p w:rsidR="00D4318B" w:rsidRPr="007A79BF" w:rsidRDefault="00D4318B" w:rsidP="007A79BF">
      <w:pPr>
        <w:spacing w:after="0" w:line="240" w:lineRule="auto"/>
        <w:jc w:val="both"/>
        <w:rPr>
          <w:rFonts w:ascii="Arial" w:hAnsi="Arial" w:cs="Arial"/>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0219A9" w:rsidRPr="007A79BF" w:rsidTr="000219A9">
        <w:trPr>
          <w:jc w:val="center"/>
        </w:trPr>
        <w:tc>
          <w:tcPr>
            <w:tcW w:w="4889" w:type="dxa"/>
          </w:tcPr>
          <w:p w:rsidR="000219A9" w:rsidRPr="007A79BF" w:rsidRDefault="000219A9" w:rsidP="007A79BF">
            <w:pPr>
              <w:jc w:val="both"/>
              <w:rPr>
                <w:rFonts w:ascii="Arial" w:hAnsi="Arial" w:cs="Arial"/>
              </w:rPr>
            </w:pPr>
          </w:p>
        </w:tc>
        <w:tc>
          <w:tcPr>
            <w:tcW w:w="4889" w:type="dxa"/>
          </w:tcPr>
          <w:p w:rsidR="0071607F" w:rsidRDefault="000219A9" w:rsidP="007A79BF">
            <w:pPr>
              <w:jc w:val="center"/>
              <w:rPr>
                <w:rFonts w:ascii="Arial" w:hAnsi="Arial" w:cs="Arial"/>
              </w:rPr>
            </w:pPr>
            <w:r w:rsidRPr="007A79BF">
              <w:rPr>
                <w:rFonts w:ascii="Arial" w:hAnsi="Arial" w:cs="Arial"/>
              </w:rPr>
              <w:t xml:space="preserve">Il Direttore </w:t>
            </w:r>
            <w:r w:rsidR="0071607F">
              <w:rPr>
                <w:rFonts w:ascii="Arial" w:hAnsi="Arial" w:cs="Arial"/>
              </w:rPr>
              <w:t xml:space="preserve">Dipartimento </w:t>
            </w:r>
            <w:r w:rsidRPr="007A79BF">
              <w:rPr>
                <w:rFonts w:ascii="Arial" w:hAnsi="Arial" w:cs="Arial"/>
              </w:rPr>
              <w:t xml:space="preserve"> </w:t>
            </w:r>
          </w:p>
          <w:p w:rsidR="000219A9" w:rsidRPr="007A79BF" w:rsidRDefault="000219A9" w:rsidP="007A79BF">
            <w:pPr>
              <w:jc w:val="center"/>
              <w:rPr>
                <w:rFonts w:ascii="Arial" w:hAnsi="Arial" w:cs="Arial"/>
              </w:rPr>
            </w:pPr>
            <w:r w:rsidRPr="007A79BF">
              <w:rPr>
                <w:rFonts w:ascii="Arial" w:hAnsi="Arial" w:cs="Arial"/>
              </w:rPr>
              <w:t>Provveditorato</w:t>
            </w:r>
            <w:r w:rsidR="0071607F">
              <w:rPr>
                <w:rFonts w:ascii="Arial" w:hAnsi="Arial" w:cs="Arial"/>
              </w:rPr>
              <w:t xml:space="preserve"> e Tecnico </w:t>
            </w:r>
          </w:p>
          <w:p w:rsidR="000219A9" w:rsidRPr="007A79BF" w:rsidRDefault="000219A9" w:rsidP="007A79BF">
            <w:pPr>
              <w:jc w:val="center"/>
              <w:rPr>
                <w:rFonts w:ascii="Arial" w:hAnsi="Arial" w:cs="Arial"/>
              </w:rPr>
            </w:pPr>
            <w:r w:rsidRPr="007A79BF">
              <w:rPr>
                <w:rFonts w:ascii="Arial" w:hAnsi="Arial" w:cs="Arial"/>
              </w:rPr>
              <w:t>Avv. Fabio Damiani</w:t>
            </w:r>
          </w:p>
        </w:tc>
      </w:tr>
    </w:tbl>
    <w:p w:rsidR="00A55FF6" w:rsidRDefault="00A55FF6"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p w:rsidR="008E3F40" w:rsidRDefault="008E3F40" w:rsidP="009E71AD">
      <w:pPr>
        <w:spacing w:after="0" w:line="240" w:lineRule="auto"/>
        <w:jc w:val="center"/>
        <w:rPr>
          <w:rFonts w:ascii="Arial" w:hAnsi="Arial" w:cs="Arial"/>
          <w:b/>
        </w:rPr>
      </w:pPr>
    </w:p>
    <w:sectPr w:rsidR="008E3F40" w:rsidSect="00E25E35">
      <w:footerReference w:type="default" r:id="rId14"/>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94" w:rsidRDefault="000B2694" w:rsidP="00FF5EDA">
      <w:pPr>
        <w:spacing w:after="0" w:line="240" w:lineRule="auto"/>
      </w:pPr>
      <w:r>
        <w:separator/>
      </w:r>
    </w:p>
  </w:endnote>
  <w:endnote w:type="continuationSeparator" w:id="0">
    <w:p w:rsidR="000B2694" w:rsidRDefault="000B2694" w:rsidP="00FF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5547"/>
      <w:docPartObj>
        <w:docPartGallery w:val="Page Numbers (Bottom of Page)"/>
        <w:docPartUnique/>
      </w:docPartObj>
    </w:sdtPr>
    <w:sdtEndPr>
      <w:rPr>
        <w:sz w:val="20"/>
        <w:szCs w:val="20"/>
      </w:rPr>
    </w:sdtEndPr>
    <w:sdtContent>
      <w:p w:rsidR="00E25E35" w:rsidRPr="00CD010D" w:rsidRDefault="00E25E35" w:rsidP="00E25E35">
        <w:pPr>
          <w:pStyle w:val="Pidipagina"/>
          <w:pBdr>
            <w:top w:val="single" w:sz="8" w:space="1" w:color="000080"/>
          </w:pBdr>
          <w:tabs>
            <w:tab w:val="clear" w:pos="4819"/>
            <w:tab w:val="clear" w:pos="9638"/>
          </w:tabs>
          <w:rPr>
            <w:rFonts w:ascii="Arial" w:hAnsi="Arial" w:cs="Arial"/>
            <w:b/>
            <w:color w:val="808080"/>
            <w:sz w:val="14"/>
            <w:szCs w:val="16"/>
            <w:vertAlign w:val="superscript"/>
          </w:rPr>
        </w:pPr>
        <w:r w:rsidRPr="005162A2">
          <w:rPr>
            <w:rFonts w:ascii="Arial" w:hAnsi="Arial" w:cs="Arial"/>
            <w:color w:val="000080"/>
            <w:vertAlign w:val="subscript"/>
          </w:rPr>
          <w:t xml:space="preserve">Azienda Sanitaria Provinciale di Palermo – Via G. Cusmano, 24 – 90141  PALERMO                                                   </w:t>
        </w:r>
        <w:r w:rsidRPr="00CD010D">
          <w:rPr>
            <w:rFonts w:ascii="Arial" w:hAnsi="Arial" w:cs="Arial"/>
            <w:b/>
            <w:color w:val="808080"/>
            <w:sz w:val="14"/>
            <w:szCs w:val="16"/>
          </w:rPr>
          <w:t xml:space="preserve"> PAGINA</w:t>
        </w:r>
        <w:r w:rsidRPr="00CD010D">
          <w:rPr>
            <w:rFonts w:ascii="Arial" w:hAnsi="Arial" w:cs="Arial"/>
            <w:b/>
            <w:color w:val="808080"/>
            <w:sz w:val="14"/>
            <w:szCs w:val="16"/>
            <w:vertAlign w:val="superscript"/>
          </w:rPr>
          <w:t xml:space="preserve"> </w:t>
        </w:r>
        <w:r w:rsidR="006C20A0" w:rsidRPr="00CD010D">
          <w:rPr>
            <w:rStyle w:val="Numeropagina"/>
            <w:rFonts w:ascii="Arial" w:hAnsi="Arial" w:cs="Arial"/>
            <w:b/>
            <w:color w:val="808080"/>
            <w:sz w:val="14"/>
            <w:szCs w:val="16"/>
          </w:rPr>
          <w:fldChar w:fldCharType="begin"/>
        </w:r>
        <w:r w:rsidRPr="00CD010D">
          <w:rPr>
            <w:rStyle w:val="Numeropagina"/>
            <w:rFonts w:ascii="Arial" w:hAnsi="Arial" w:cs="Arial"/>
            <w:b/>
            <w:color w:val="808080"/>
            <w:sz w:val="14"/>
            <w:szCs w:val="16"/>
          </w:rPr>
          <w:instrText xml:space="preserve"> PAGE </w:instrText>
        </w:r>
        <w:r w:rsidR="006C20A0" w:rsidRPr="00CD010D">
          <w:rPr>
            <w:rStyle w:val="Numeropagina"/>
            <w:rFonts w:ascii="Arial" w:hAnsi="Arial" w:cs="Arial"/>
            <w:b/>
            <w:color w:val="808080"/>
            <w:sz w:val="14"/>
            <w:szCs w:val="16"/>
          </w:rPr>
          <w:fldChar w:fldCharType="separate"/>
        </w:r>
        <w:r w:rsidR="00D53E45">
          <w:rPr>
            <w:rStyle w:val="Numeropagina"/>
            <w:rFonts w:ascii="Arial" w:hAnsi="Arial" w:cs="Arial"/>
            <w:b/>
            <w:noProof/>
            <w:color w:val="808080"/>
            <w:sz w:val="14"/>
            <w:szCs w:val="16"/>
          </w:rPr>
          <w:t>1</w:t>
        </w:r>
        <w:r w:rsidR="006C20A0" w:rsidRPr="00CD010D">
          <w:rPr>
            <w:rStyle w:val="Numeropagina"/>
            <w:rFonts w:ascii="Arial" w:hAnsi="Arial" w:cs="Arial"/>
            <w:b/>
            <w:color w:val="808080"/>
            <w:sz w:val="14"/>
            <w:szCs w:val="16"/>
          </w:rPr>
          <w:fldChar w:fldCharType="end"/>
        </w:r>
      </w:p>
      <w:p w:rsidR="00E25E35" w:rsidRDefault="00E25E35" w:rsidP="00E25E35">
        <w:pPr>
          <w:pStyle w:val="Pidipagina"/>
        </w:pPr>
      </w:p>
      <w:p w:rsidR="00567E81" w:rsidRDefault="000B2694">
        <w:pPr>
          <w:pStyle w:val="Pidipagina"/>
          <w:jc w:val="center"/>
        </w:pPr>
      </w:p>
    </w:sdtContent>
  </w:sdt>
  <w:p w:rsidR="00567E81" w:rsidRDefault="00567E8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94" w:rsidRDefault="000B2694" w:rsidP="00FF5EDA">
      <w:pPr>
        <w:spacing w:after="0" w:line="240" w:lineRule="auto"/>
      </w:pPr>
      <w:r>
        <w:separator/>
      </w:r>
    </w:p>
  </w:footnote>
  <w:footnote w:type="continuationSeparator" w:id="0">
    <w:p w:rsidR="000B2694" w:rsidRDefault="000B2694" w:rsidP="00FF5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singleLevel"/>
    <w:tmpl w:val="00000021"/>
    <w:name w:val="WW8Num34"/>
    <w:lvl w:ilvl="0">
      <w:start w:val="1"/>
      <w:numFmt w:val="bullet"/>
      <w:lvlText w:val=""/>
      <w:lvlJc w:val="left"/>
      <w:pPr>
        <w:tabs>
          <w:tab w:val="num" w:pos="1080"/>
        </w:tabs>
        <w:ind w:left="1080" w:hanging="360"/>
      </w:pPr>
      <w:rPr>
        <w:rFonts w:ascii="Symbol" w:hAnsi="Symbol"/>
        <w:color w:val="auto"/>
      </w:rPr>
    </w:lvl>
  </w:abstractNum>
  <w:abstractNum w:abstractNumId="1">
    <w:nsid w:val="07CD6545"/>
    <w:multiLevelType w:val="hybridMultilevel"/>
    <w:tmpl w:val="FCD884A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485182"/>
    <w:multiLevelType w:val="hybridMultilevel"/>
    <w:tmpl w:val="FBD839EA"/>
    <w:lvl w:ilvl="0" w:tplc="AAD6549A">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10068B3"/>
    <w:multiLevelType w:val="hybridMultilevel"/>
    <w:tmpl w:val="F34A0D2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229587E"/>
    <w:multiLevelType w:val="hybridMultilevel"/>
    <w:tmpl w:val="5D62FD8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8926E3"/>
    <w:multiLevelType w:val="hybridMultilevel"/>
    <w:tmpl w:val="FCB6760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DB4617"/>
    <w:multiLevelType w:val="hybridMultilevel"/>
    <w:tmpl w:val="EFF4079C"/>
    <w:lvl w:ilvl="0" w:tplc="04100001">
      <w:start w:val="1"/>
      <w:numFmt w:val="bullet"/>
      <w:lvlText w:val=""/>
      <w:lvlJc w:val="left"/>
      <w:pPr>
        <w:tabs>
          <w:tab w:val="num" w:pos="1776"/>
        </w:tabs>
        <w:ind w:left="1776" w:hanging="360"/>
      </w:pPr>
      <w:rPr>
        <w:rFonts w:ascii="Symbol" w:hAnsi="Symbol" w:hint="default"/>
      </w:rPr>
    </w:lvl>
    <w:lvl w:ilvl="1" w:tplc="04100003">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7">
    <w:nsid w:val="18ED649F"/>
    <w:multiLevelType w:val="hybridMultilevel"/>
    <w:tmpl w:val="43F45634"/>
    <w:lvl w:ilvl="0" w:tplc="AAD6549A">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9701577"/>
    <w:multiLevelType w:val="hybridMultilevel"/>
    <w:tmpl w:val="0F74102A"/>
    <w:lvl w:ilvl="0" w:tplc="EE98D138">
      <w:numFmt w:val="bullet"/>
      <w:lvlText w:val="-"/>
      <w:lvlJc w:val="left"/>
      <w:pPr>
        <w:tabs>
          <w:tab w:val="num" w:pos="510"/>
        </w:tabs>
        <w:ind w:left="51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B5D075B"/>
    <w:multiLevelType w:val="hybridMultilevel"/>
    <w:tmpl w:val="9A565A7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1CEC343D"/>
    <w:multiLevelType w:val="hybridMultilevel"/>
    <w:tmpl w:val="547A382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1F217233"/>
    <w:multiLevelType w:val="hybridMultilevel"/>
    <w:tmpl w:val="CDC0F380"/>
    <w:lvl w:ilvl="0" w:tplc="AAD6549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F780554"/>
    <w:multiLevelType w:val="hybridMultilevel"/>
    <w:tmpl w:val="32C89B82"/>
    <w:lvl w:ilvl="0" w:tplc="AAD6549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3B75628"/>
    <w:multiLevelType w:val="hybridMultilevel"/>
    <w:tmpl w:val="CB7E43D6"/>
    <w:lvl w:ilvl="0" w:tplc="04100011">
      <w:start w:val="1"/>
      <w:numFmt w:val="decimal"/>
      <w:lvlText w:val="%1)"/>
      <w:lvlJc w:val="left"/>
      <w:pPr>
        <w:tabs>
          <w:tab w:val="num" w:pos="720"/>
        </w:tabs>
        <w:ind w:left="720" w:hanging="360"/>
      </w:pPr>
      <w:rPr>
        <w:rFonts w:hint="default"/>
      </w:rPr>
    </w:lvl>
    <w:lvl w:ilvl="1" w:tplc="E524150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3ED6194"/>
    <w:multiLevelType w:val="hybridMultilevel"/>
    <w:tmpl w:val="C5586228"/>
    <w:lvl w:ilvl="0" w:tplc="04100015">
      <w:start w:val="1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FC146D9"/>
    <w:multiLevelType w:val="hybridMultilevel"/>
    <w:tmpl w:val="D16215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0B67AF8"/>
    <w:multiLevelType w:val="hybridMultilevel"/>
    <w:tmpl w:val="FF5C30A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311249BF"/>
    <w:multiLevelType w:val="hybridMultilevel"/>
    <w:tmpl w:val="EE7C8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166641C"/>
    <w:multiLevelType w:val="hybridMultilevel"/>
    <w:tmpl w:val="9AA069D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2331DBB"/>
    <w:multiLevelType w:val="hybridMultilevel"/>
    <w:tmpl w:val="3D7895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34E7D61"/>
    <w:multiLevelType w:val="hybridMultilevel"/>
    <w:tmpl w:val="91FAC334"/>
    <w:lvl w:ilvl="0" w:tplc="AAD6549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5506C76"/>
    <w:multiLevelType w:val="hybridMultilevel"/>
    <w:tmpl w:val="5C74431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36AA46DD"/>
    <w:multiLevelType w:val="hybridMultilevel"/>
    <w:tmpl w:val="A1C45DC2"/>
    <w:lvl w:ilvl="0" w:tplc="AAD6549A">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D3F4B50"/>
    <w:multiLevelType w:val="multilevel"/>
    <w:tmpl w:val="17D6BE86"/>
    <w:lvl w:ilvl="0">
      <w:start w:val="1"/>
      <w:numFmt w:val="bullet"/>
      <w:lvlText w:val="-"/>
      <w:lvlJc w:val="left"/>
      <w:pPr>
        <w:ind w:left="360" w:hanging="360"/>
      </w:pPr>
      <w:rPr>
        <w:rFonts w:ascii="Times New Roman" w:eastAsia="Times New Roman" w:hAnsi="Times New Roman" w:cs="Times New Roman" w:hint="default"/>
      </w:r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nsid w:val="3F683949"/>
    <w:multiLevelType w:val="hybridMultilevel"/>
    <w:tmpl w:val="C9765D9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45870178"/>
    <w:multiLevelType w:val="hybridMultilevel"/>
    <w:tmpl w:val="F7AC39EA"/>
    <w:lvl w:ilvl="0" w:tplc="4BDC9ACA">
      <w:start w:val="1"/>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6">
    <w:nsid w:val="4C047DE9"/>
    <w:multiLevelType w:val="hybridMultilevel"/>
    <w:tmpl w:val="3842965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4EA96345"/>
    <w:multiLevelType w:val="hybridMultilevel"/>
    <w:tmpl w:val="11D69984"/>
    <w:lvl w:ilvl="0" w:tplc="AAD6549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13A6E8A"/>
    <w:multiLevelType w:val="hybridMultilevel"/>
    <w:tmpl w:val="D7A08DE2"/>
    <w:lvl w:ilvl="0" w:tplc="AAD6549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22E706B"/>
    <w:multiLevelType w:val="hybridMultilevel"/>
    <w:tmpl w:val="02EA436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2E86626"/>
    <w:multiLevelType w:val="hybridMultilevel"/>
    <w:tmpl w:val="304650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62B7C79"/>
    <w:multiLevelType w:val="hybridMultilevel"/>
    <w:tmpl w:val="E49A82D6"/>
    <w:lvl w:ilvl="0" w:tplc="04100015">
      <w:start w:val="1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6750623"/>
    <w:multiLevelType w:val="hybridMultilevel"/>
    <w:tmpl w:val="4BA2D416"/>
    <w:lvl w:ilvl="0" w:tplc="AAD6549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9E03BC2"/>
    <w:multiLevelType w:val="hybridMultilevel"/>
    <w:tmpl w:val="83BC2ADE"/>
    <w:lvl w:ilvl="0" w:tplc="AAD6549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A7A3F7B"/>
    <w:multiLevelType w:val="hybridMultilevel"/>
    <w:tmpl w:val="089A4A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5BCF4B45"/>
    <w:multiLevelType w:val="hybridMultilevel"/>
    <w:tmpl w:val="BF5CDB9C"/>
    <w:lvl w:ilvl="0" w:tplc="AAD6549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C656B42"/>
    <w:multiLevelType w:val="hybridMultilevel"/>
    <w:tmpl w:val="2F5C38EC"/>
    <w:lvl w:ilvl="0" w:tplc="2DF6AD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13E4690"/>
    <w:multiLevelType w:val="hybridMultilevel"/>
    <w:tmpl w:val="B072AC3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2CB4653"/>
    <w:multiLevelType w:val="hybridMultilevel"/>
    <w:tmpl w:val="687CEC62"/>
    <w:lvl w:ilvl="0" w:tplc="AAD6549A">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5BA622A"/>
    <w:multiLevelType w:val="hybridMultilevel"/>
    <w:tmpl w:val="56D826FE"/>
    <w:lvl w:ilvl="0" w:tplc="AAD6549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5DC7E9A"/>
    <w:multiLevelType w:val="hybridMultilevel"/>
    <w:tmpl w:val="669CC910"/>
    <w:lvl w:ilvl="0" w:tplc="AAD6549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7877023"/>
    <w:multiLevelType w:val="hybridMultilevel"/>
    <w:tmpl w:val="825EB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9CE6068"/>
    <w:multiLevelType w:val="hybridMultilevel"/>
    <w:tmpl w:val="544E958A"/>
    <w:lvl w:ilvl="0" w:tplc="04100015">
      <w:start w:val="1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B0C7FED"/>
    <w:multiLevelType w:val="hybridMultilevel"/>
    <w:tmpl w:val="DAF44DC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F240556"/>
    <w:multiLevelType w:val="hybridMultilevel"/>
    <w:tmpl w:val="4F0C12B4"/>
    <w:lvl w:ilvl="0" w:tplc="0410000F">
      <w:start w:val="1"/>
      <w:numFmt w:val="decimal"/>
      <w:lvlText w:val="%1."/>
      <w:lvlJc w:val="left"/>
      <w:pPr>
        <w:tabs>
          <w:tab w:val="num" w:pos="720"/>
        </w:tabs>
        <w:ind w:left="720" w:hanging="360"/>
      </w:pPr>
      <w:rPr>
        <w:rFonts w:hint="default"/>
        <w:b/>
      </w:rPr>
    </w:lvl>
    <w:lvl w:ilvl="1" w:tplc="E9BA3184">
      <w:start w:val="1"/>
      <w:numFmt w:val="lowerLetter"/>
      <w:lvlText w:val="%2)"/>
      <w:lvlJc w:val="left"/>
      <w:pPr>
        <w:tabs>
          <w:tab w:val="num" w:pos="1440"/>
        </w:tabs>
        <w:ind w:left="1440" w:hanging="360"/>
      </w:pPr>
      <w:rPr>
        <w:rFonts w:hint="default"/>
        <w:b/>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735268D2"/>
    <w:multiLevelType w:val="hybridMultilevel"/>
    <w:tmpl w:val="CD9C779A"/>
    <w:lvl w:ilvl="0" w:tplc="04100001">
      <w:start w:val="1"/>
      <w:numFmt w:val="bullet"/>
      <w:lvlText w:val=""/>
      <w:lvlJc w:val="left"/>
      <w:pPr>
        <w:tabs>
          <w:tab w:val="num" w:pos="1428"/>
        </w:tabs>
        <w:ind w:left="1428" w:hanging="360"/>
      </w:pPr>
      <w:rPr>
        <w:rFonts w:ascii="Symbol" w:hAnsi="Symbol" w:hint="default"/>
      </w:rPr>
    </w:lvl>
    <w:lvl w:ilvl="1" w:tplc="6AEEA316">
      <w:start w:val="1"/>
      <w:numFmt w:val="bullet"/>
      <w:lvlText w:val="-"/>
      <w:lvlJc w:val="left"/>
      <w:pPr>
        <w:ind w:left="2148" w:hanging="360"/>
      </w:pPr>
      <w:rPr>
        <w:rFonts w:ascii="Arial" w:hAnsi="Arial"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6">
    <w:nsid w:val="794943D1"/>
    <w:multiLevelType w:val="hybridMultilevel"/>
    <w:tmpl w:val="D750BA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nsid w:val="79F75B01"/>
    <w:multiLevelType w:val="hybridMultilevel"/>
    <w:tmpl w:val="058C123C"/>
    <w:lvl w:ilvl="0" w:tplc="4BDC9ACA">
      <w:start w:val="1"/>
      <w:numFmt w:val="bullet"/>
      <w:lvlText w:val="-"/>
      <w:lvlJc w:val="left"/>
      <w:pPr>
        <w:tabs>
          <w:tab w:val="num" w:pos="1428"/>
        </w:tabs>
        <w:ind w:left="1428" w:hanging="360"/>
      </w:pPr>
      <w:rPr>
        <w:rFonts w:ascii="Times New Roman" w:eastAsia="Times New Roman" w:hAnsi="Times New Roman" w:cs="Times New Roman" w:hint="default"/>
      </w:rPr>
    </w:lvl>
    <w:lvl w:ilvl="1" w:tplc="6AEEA316">
      <w:start w:val="1"/>
      <w:numFmt w:val="bullet"/>
      <w:lvlText w:val="-"/>
      <w:lvlJc w:val="left"/>
      <w:pPr>
        <w:ind w:left="2148" w:hanging="360"/>
      </w:pPr>
      <w:rPr>
        <w:rFonts w:ascii="Arial" w:hAnsi="Arial"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8">
    <w:nsid w:val="7C9D697A"/>
    <w:multiLevelType w:val="hybridMultilevel"/>
    <w:tmpl w:val="86025C60"/>
    <w:lvl w:ilvl="0" w:tplc="04100001">
      <w:start w:val="1"/>
      <w:numFmt w:val="bullet"/>
      <w:lvlText w:val=""/>
      <w:lvlJc w:val="left"/>
      <w:pPr>
        <w:tabs>
          <w:tab w:val="num" w:pos="2487"/>
        </w:tabs>
        <w:ind w:left="2487" w:hanging="360"/>
      </w:pPr>
      <w:rPr>
        <w:rFonts w:ascii="Symbol" w:hAnsi="Symbol" w:hint="default"/>
      </w:rPr>
    </w:lvl>
    <w:lvl w:ilvl="1" w:tplc="04100019" w:tentative="1">
      <w:start w:val="1"/>
      <w:numFmt w:val="lowerLetter"/>
      <w:lvlText w:val="%2."/>
      <w:lvlJc w:val="left"/>
      <w:pPr>
        <w:tabs>
          <w:tab w:val="num" w:pos="3207"/>
        </w:tabs>
        <w:ind w:left="3207" w:hanging="360"/>
      </w:pPr>
    </w:lvl>
    <w:lvl w:ilvl="2" w:tplc="0410001B" w:tentative="1">
      <w:start w:val="1"/>
      <w:numFmt w:val="lowerRoman"/>
      <w:lvlText w:val="%3."/>
      <w:lvlJc w:val="right"/>
      <w:pPr>
        <w:tabs>
          <w:tab w:val="num" w:pos="3927"/>
        </w:tabs>
        <w:ind w:left="3927" w:hanging="180"/>
      </w:pPr>
    </w:lvl>
    <w:lvl w:ilvl="3" w:tplc="0410000F" w:tentative="1">
      <w:start w:val="1"/>
      <w:numFmt w:val="decimal"/>
      <w:lvlText w:val="%4."/>
      <w:lvlJc w:val="left"/>
      <w:pPr>
        <w:tabs>
          <w:tab w:val="num" w:pos="4647"/>
        </w:tabs>
        <w:ind w:left="4647" w:hanging="360"/>
      </w:pPr>
    </w:lvl>
    <w:lvl w:ilvl="4" w:tplc="04100019" w:tentative="1">
      <w:start w:val="1"/>
      <w:numFmt w:val="lowerLetter"/>
      <w:lvlText w:val="%5."/>
      <w:lvlJc w:val="left"/>
      <w:pPr>
        <w:tabs>
          <w:tab w:val="num" w:pos="5367"/>
        </w:tabs>
        <w:ind w:left="5367" w:hanging="360"/>
      </w:pPr>
    </w:lvl>
    <w:lvl w:ilvl="5" w:tplc="0410001B" w:tentative="1">
      <w:start w:val="1"/>
      <w:numFmt w:val="lowerRoman"/>
      <w:lvlText w:val="%6."/>
      <w:lvlJc w:val="right"/>
      <w:pPr>
        <w:tabs>
          <w:tab w:val="num" w:pos="6087"/>
        </w:tabs>
        <w:ind w:left="6087" w:hanging="180"/>
      </w:pPr>
    </w:lvl>
    <w:lvl w:ilvl="6" w:tplc="0410000F" w:tentative="1">
      <w:start w:val="1"/>
      <w:numFmt w:val="decimal"/>
      <w:lvlText w:val="%7."/>
      <w:lvlJc w:val="left"/>
      <w:pPr>
        <w:tabs>
          <w:tab w:val="num" w:pos="6807"/>
        </w:tabs>
        <w:ind w:left="6807" w:hanging="360"/>
      </w:pPr>
    </w:lvl>
    <w:lvl w:ilvl="7" w:tplc="04100019" w:tentative="1">
      <w:start w:val="1"/>
      <w:numFmt w:val="lowerLetter"/>
      <w:lvlText w:val="%8."/>
      <w:lvlJc w:val="left"/>
      <w:pPr>
        <w:tabs>
          <w:tab w:val="num" w:pos="7527"/>
        </w:tabs>
        <w:ind w:left="7527" w:hanging="360"/>
      </w:pPr>
    </w:lvl>
    <w:lvl w:ilvl="8" w:tplc="0410001B" w:tentative="1">
      <w:start w:val="1"/>
      <w:numFmt w:val="lowerRoman"/>
      <w:lvlText w:val="%9."/>
      <w:lvlJc w:val="right"/>
      <w:pPr>
        <w:tabs>
          <w:tab w:val="num" w:pos="8247"/>
        </w:tabs>
        <w:ind w:left="8247" w:hanging="180"/>
      </w:pPr>
    </w:lvl>
  </w:abstractNum>
  <w:num w:numId="1">
    <w:abstractNumId w:val="24"/>
  </w:num>
  <w:num w:numId="2">
    <w:abstractNumId w:val="9"/>
  </w:num>
  <w:num w:numId="3">
    <w:abstractNumId w:val="38"/>
  </w:num>
  <w:num w:numId="4">
    <w:abstractNumId w:val="4"/>
  </w:num>
  <w:num w:numId="5">
    <w:abstractNumId w:val="2"/>
  </w:num>
  <w:num w:numId="6">
    <w:abstractNumId w:val="26"/>
  </w:num>
  <w:num w:numId="7">
    <w:abstractNumId w:val="43"/>
  </w:num>
  <w:num w:numId="8">
    <w:abstractNumId w:val="18"/>
  </w:num>
  <w:num w:numId="9">
    <w:abstractNumId w:val="20"/>
  </w:num>
  <w:num w:numId="10">
    <w:abstractNumId w:val="8"/>
  </w:num>
  <w:num w:numId="11">
    <w:abstractNumId w:val="0"/>
  </w:num>
  <w:num w:numId="12">
    <w:abstractNumId w:val="37"/>
  </w:num>
  <w:num w:numId="13">
    <w:abstractNumId w:val="40"/>
  </w:num>
  <w:num w:numId="14">
    <w:abstractNumId w:val="15"/>
  </w:num>
  <w:num w:numId="15">
    <w:abstractNumId w:val="7"/>
  </w:num>
  <w:num w:numId="16">
    <w:abstractNumId w:val="27"/>
  </w:num>
  <w:num w:numId="17">
    <w:abstractNumId w:val="22"/>
  </w:num>
  <w:num w:numId="18">
    <w:abstractNumId w:val="31"/>
  </w:num>
  <w:num w:numId="19">
    <w:abstractNumId w:val="42"/>
  </w:num>
  <w:num w:numId="20">
    <w:abstractNumId w:val="14"/>
  </w:num>
  <w:num w:numId="21">
    <w:abstractNumId w:val="41"/>
  </w:num>
  <w:num w:numId="22">
    <w:abstractNumId w:val="30"/>
  </w:num>
  <w:num w:numId="23">
    <w:abstractNumId w:val="34"/>
  </w:num>
  <w:num w:numId="24">
    <w:abstractNumId w:val="33"/>
  </w:num>
  <w:num w:numId="25">
    <w:abstractNumId w:val="19"/>
  </w:num>
  <w:num w:numId="26">
    <w:abstractNumId w:val="11"/>
  </w:num>
  <w:num w:numId="27">
    <w:abstractNumId w:val="39"/>
  </w:num>
  <w:num w:numId="28">
    <w:abstractNumId w:val="13"/>
  </w:num>
  <w:num w:numId="29">
    <w:abstractNumId w:val="28"/>
  </w:num>
  <w:num w:numId="30">
    <w:abstractNumId w:val="12"/>
  </w:num>
  <w:num w:numId="31">
    <w:abstractNumId w:val="32"/>
  </w:num>
  <w:num w:numId="32">
    <w:abstractNumId w:val="35"/>
  </w:num>
  <w:num w:numId="33">
    <w:abstractNumId w:val="46"/>
  </w:num>
  <w:num w:numId="34">
    <w:abstractNumId w:val="1"/>
  </w:num>
  <w:num w:numId="35">
    <w:abstractNumId w:val="29"/>
  </w:num>
  <w:num w:numId="36">
    <w:abstractNumId w:val="10"/>
  </w:num>
  <w:num w:numId="37">
    <w:abstractNumId w:val="5"/>
  </w:num>
  <w:num w:numId="38">
    <w:abstractNumId w:val="3"/>
  </w:num>
  <w:num w:numId="39">
    <w:abstractNumId w:val="36"/>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3"/>
  </w:num>
  <w:num w:numId="44">
    <w:abstractNumId w:val="45"/>
  </w:num>
  <w:num w:numId="45">
    <w:abstractNumId w:val="6"/>
  </w:num>
  <w:num w:numId="46">
    <w:abstractNumId w:val="44"/>
  </w:num>
  <w:num w:numId="47">
    <w:abstractNumId w:val="48"/>
  </w:num>
  <w:num w:numId="48">
    <w:abstractNumId w:val="47"/>
  </w:num>
  <w:num w:numId="49">
    <w:abstractNumId w:val="25"/>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AB"/>
    <w:rsid w:val="000110D3"/>
    <w:rsid w:val="0001569B"/>
    <w:rsid w:val="0001723B"/>
    <w:rsid w:val="000219A9"/>
    <w:rsid w:val="00024D32"/>
    <w:rsid w:val="000311CF"/>
    <w:rsid w:val="00034BE6"/>
    <w:rsid w:val="00034D7A"/>
    <w:rsid w:val="00036622"/>
    <w:rsid w:val="000442D1"/>
    <w:rsid w:val="00067980"/>
    <w:rsid w:val="00067CEE"/>
    <w:rsid w:val="000700F9"/>
    <w:rsid w:val="00083861"/>
    <w:rsid w:val="00086628"/>
    <w:rsid w:val="00087C0E"/>
    <w:rsid w:val="00095D05"/>
    <w:rsid w:val="000A3A31"/>
    <w:rsid w:val="000B2694"/>
    <w:rsid w:val="000C2F21"/>
    <w:rsid w:val="000D09D3"/>
    <w:rsid w:val="000D25B4"/>
    <w:rsid w:val="000D78F0"/>
    <w:rsid w:val="000E1569"/>
    <w:rsid w:val="000E2A56"/>
    <w:rsid w:val="000E4001"/>
    <w:rsid w:val="000E48AB"/>
    <w:rsid w:val="000F29C6"/>
    <w:rsid w:val="0010446B"/>
    <w:rsid w:val="0010452C"/>
    <w:rsid w:val="001076CA"/>
    <w:rsid w:val="00110A05"/>
    <w:rsid w:val="0011142F"/>
    <w:rsid w:val="0012156D"/>
    <w:rsid w:val="00124806"/>
    <w:rsid w:val="0012489B"/>
    <w:rsid w:val="00125F3C"/>
    <w:rsid w:val="00141957"/>
    <w:rsid w:val="00145719"/>
    <w:rsid w:val="0014640D"/>
    <w:rsid w:val="00154B1E"/>
    <w:rsid w:val="00155E29"/>
    <w:rsid w:val="00160118"/>
    <w:rsid w:val="00164BE9"/>
    <w:rsid w:val="00173FF1"/>
    <w:rsid w:val="00180DA4"/>
    <w:rsid w:val="00181DD2"/>
    <w:rsid w:val="00181FF3"/>
    <w:rsid w:val="0018433A"/>
    <w:rsid w:val="00184C22"/>
    <w:rsid w:val="00185E1B"/>
    <w:rsid w:val="00192715"/>
    <w:rsid w:val="00197BD4"/>
    <w:rsid w:val="001A1028"/>
    <w:rsid w:val="001A151B"/>
    <w:rsid w:val="001A2892"/>
    <w:rsid w:val="001A5595"/>
    <w:rsid w:val="001A5A4B"/>
    <w:rsid w:val="001B6255"/>
    <w:rsid w:val="001C00B5"/>
    <w:rsid w:val="001C475E"/>
    <w:rsid w:val="001C4B36"/>
    <w:rsid w:val="001D7284"/>
    <w:rsid w:val="001E0145"/>
    <w:rsid w:val="001E1F98"/>
    <w:rsid w:val="001E3ED1"/>
    <w:rsid w:val="001E472D"/>
    <w:rsid w:val="001F5396"/>
    <w:rsid w:val="001F5E2D"/>
    <w:rsid w:val="001F62ED"/>
    <w:rsid w:val="00204FCF"/>
    <w:rsid w:val="00211590"/>
    <w:rsid w:val="00211F01"/>
    <w:rsid w:val="0021385D"/>
    <w:rsid w:val="00214E78"/>
    <w:rsid w:val="00215B2F"/>
    <w:rsid w:val="00222E5F"/>
    <w:rsid w:val="00223506"/>
    <w:rsid w:val="00223F1E"/>
    <w:rsid w:val="002277FB"/>
    <w:rsid w:val="00227D2C"/>
    <w:rsid w:val="002306F1"/>
    <w:rsid w:val="00236368"/>
    <w:rsid w:val="00236A60"/>
    <w:rsid w:val="00237DEC"/>
    <w:rsid w:val="002409CB"/>
    <w:rsid w:val="00244133"/>
    <w:rsid w:val="002462FA"/>
    <w:rsid w:val="0024631C"/>
    <w:rsid w:val="00247EED"/>
    <w:rsid w:val="002538DA"/>
    <w:rsid w:val="00253EA4"/>
    <w:rsid w:val="0025672C"/>
    <w:rsid w:val="0026189F"/>
    <w:rsid w:val="002638D9"/>
    <w:rsid w:val="002646A5"/>
    <w:rsid w:val="002676AC"/>
    <w:rsid w:val="00275373"/>
    <w:rsid w:val="00280CE0"/>
    <w:rsid w:val="002843E0"/>
    <w:rsid w:val="00292380"/>
    <w:rsid w:val="00294366"/>
    <w:rsid w:val="002959A1"/>
    <w:rsid w:val="002A1E47"/>
    <w:rsid w:val="002A6290"/>
    <w:rsid w:val="002C0C12"/>
    <w:rsid w:val="002C1CAF"/>
    <w:rsid w:val="002D4BCD"/>
    <w:rsid w:val="002D54D7"/>
    <w:rsid w:val="002E02DF"/>
    <w:rsid w:val="002E10B2"/>
    <w:rsid w:val="002E1631"/>
    <w:rsid w:val="002E3F56"/>
    <w:rsid w:val="002E46D3"/>
    <w:rsid w:val="002E4DDD"/>
    <w:rsid w:val="002F28B8"/>
    <w:rsid w:val="002F61B1"/>
    <w:rsid w:val="00300886"/>
    <w:rsid w:val="00302508"/>
    <w:rsid w:val="003100C2"/>
    <w:rsid w:val="00310812"/>
    <w:rsid w:val="0031480B"/>
    <w:rsid w:val="00315F63"/>
    <w:rsid w:val="00316BFE"/>
    <w:rsid w:val="003174C3"/>
    <w:rsid w:val="00333AC2"/>
    <w:rsid w:val="00337AD2"/>
    <w:rsid w:val="0034774C"/>
    <w:rsid w:val="003517AC"/>
    <w:rsid w:val="00351D6B"/>
    <w:rsid w:val="00352D21"/>
    <w:rsid w:val="003542E4"/>
    <w:rsid w:val="003631F1"/>
    <w:rsid w:val="00363F87"/>
    <w:rsid w:val="003644E7"/>
    <w:rsid w:val="00373A3E"/>
    <w:rsid w:val="00376585"/>
    <w:rsid w:val="00376BD3"/>
    <w:rsid w:val="003805E9"/>
    <w:rsid w:val="0038102B"/>
    <w:rsid w:val="003830DC"/>
    <w:rsid w:val="00383A54"/>
    <w:rsid w:val="00386626"/>
    <w:rsid w:val="0039266E"/>
    <w:rsid w:val="003945E2"/>
    <w:rsid w:val="003A2FF6"/>
    <w:rsid w:val="003A6D79"/>
    <w:rsid w:val="003B0D1F"/>
    <w:rsid w:val="003B7DC3"/>
    <w:rsid w:val="003C287E"/>
    <w:rsid w:val="003D2EF8"/>
    <w:rsid w:val="003D61C3"/>
    <w:rsid w:val="003F4454"/>
    <w:rsid w:val="003F654C"/>
    <w:rsid w:val="004000F0"/>
    <w:rsid w:val="0041247B"/>
    <w:rsid w:val="004215A2"/>
    <w:rsid w:val="00422268"/>
    <w:rsid w:val="00433FBA"/>
    <w:rsid w:val="004417EA"/>
    <w:rsid w:val="00445512"/>
    <w:rsid w:val="004538D2"/>
    <w:rsid w:val="00455945"/>
    <w:rsid w:val="004607B5"/>
    <w:rsid w:val="00460CC8"/>
    <w:rsid w:val="00465D68"/>
    <w:rsid w:val="00466C34"/>
    <w:rsid w:val="00467579"/>
    <w:rsid w:val="00470390"/>
    <w:rsid w:val="0047292F"/>
    <w:rsid w:val="00473DD2"/>
    <w:rsid w:val="00474FAC"/>
    <w:rsid w:val="0048085C"/>
    <w:rsid w:val="00484BF3"/>
    <w:rsid w:val="004925D2"/>
    <w:rsid w:val="004A0169"/>
    <w:rsid w:val="004A4A29"/>
    <w:rsid w:val="004A78D0"/>
    <w:rsid w:val="004B57C8"/>
    <w:rsid w:val="004B6E5D"/>
    <w:rsid w:val="004C517C"/>
    <w:rsid w:val="004C611E"/>
    <w:rsid w:val="004C73A3"/>
    <w:rsid w:val="004D10E3"/>
    <w:rsid w:val="004D29C5"/>
    <w:rsid w:val="004D5A6B"/>
    <w:rsid w:val="004D5DAA"/>
    <w:rsid w:val="004D73DA"/>
    <w:rsid w:val="004E1CDC"/>
    <w:rsid w:val="004F2750"/>
    <w:rsid w:val="004F6A80"/>
    <w:rsid w:val="004F7461"/>
    <w:rsid w:val="00504608"/>
    <w:rsid w:val="0050543C"/>
    <w:rsid w:val="005055D4"/>
    <w:rsid w:val="005155F2"/>
    <w:rsid w:val="005166C2"/>
    <w:rsid w:val="00524060"/>
    <w:rsid w:val="0052621F"/>
    <w:rsid w:val="00527AB6"/>
    <w:rsid w:val="0055233A"/>
    <w:rsid w:val="00556655"/>
    <w:rsid w:val="00561FFE"/>
    <w:rsid w:val="00562DE2"/>
    <w:rsid w:val="00565BB4"/>
    <w:rsid w:val="00567874"/>
    <w:rsid w:val="00567E81"/>
    <w:rsid w:val="0057169D"/>
    <w:rsid w:val="00573373"/>
    <w:rsid w:val="0057387F"/>
    <w:rsid w:val="005741CD"/>
    <w:rsid w:val="0057629C"/>
    <w:rsid w:val="00580E06"/>
    <w:rsid w:val="005817B7"/>
    <w:rsid w:val="00581A31"/>
    <w:rsid w:val="00581AA9"/>
    <w:rsid w:val="00584939"/>
    <w:rsid w:val="00592320"/>
    <w:rsid w:val="00594ADA"/>
    <w:rsid w:val="005951AC"/>
    <w:rsid w:val="005A0D44"/>
    <w:rsid w:val="005A24C0"/>
    <w:rsid w:val="005A4CEF"/>
    <w:rsid w:val="005A555A"/>
    <w:rsid w:val="005B01EA"/>
    <w:rsid w:val="005B50C7"/>
    <w:rsid w:val="005C526C"/>
    <w:rsid w:val="005C5C7B"/>
    <w:rsid w:val="005C7CBA"/>
    <w:rsid w:val="005D1020"/>
    <w:rsid w:val="005D38B0"/>
    <w:rsid w:val="005D6E44"/>
    <w:rsid w:val="005E2F01"/>
    <w:rsid w:val="005F3FF3"/>
    <w:rsid w:val="005F466E"/>
    <w:rsid w:val="00601893"/>
    <w:rsid w:val="006139BB"/>
    <w:rsid w:val="00620543"/>
    <w:rsid w:val="00620A11"/>
    <w:rsid w:val="0063265F"/>
    <w:rsid w:val="00632F7A"/>
    <w:rsid w:val="006352A4"/>
    <w:rsid w:val="00636DE1"/>
    <w:rsid w:val="00641FAE"/>
    <w:rsid w:val="00642C2F"/>
    <w:rsid w:val="00660866"/>
    <w:rsid w:val="00664C5E"/>
    <w:rsid w:val="00671065"/>
    <w:rsid w:val="00672850"/>
    <w:rsid w:val="00680B12"/>
    <w:rsid w:val="00681439"/>
    <w:rsid w:val="00682323"/>
    <w:rsid w:val="006838DD"/>
    <w:rsid w:val="00686496"/>
    <w:rsid w:val="006869E0"/>
    <w:rsid w:val="00695912"/>
    <w:rsid w:val="00696AE8"/>
    <w:rsid w:val="006A10A9"/>
    <w:rsid w:val="006A223D"/>
    <w:rsid w:val="006A4597"/>
    <w:rsid w:val="006A6FC2"/>
    <w:rsid w:val="006B679D"/>
    <w:rsid w:val="006C20A0"/>
    <w:rsid w:val="006C3C94"/>
    <w:rsid w:val="006D268F"/>
    <w:rsid w:val="006D3B38"/>
    <w:rsid w:val="006D4299"/>
    <w:rsid w:val="006D7780"/>
    <w:rsid w:val="006E2DD5"/>
    <w:rsid w:val="006E563F"/>
    <w:rsid w:val="006F0D1E"/>
    <w:rsid w:val="006F1906"/>
    <w:rsid w:val="006F75B1"/>
    <w:rsid w:val="00701327"/>
    <w:rsid w:val="0070169E"/>
    <w:rsid w:val="0070355A"/>
    <w:rsid w:val="00714761"/>
    <w:rsid w:val="00715244"/>
    <w:rsid w:val="0071607F"/>
    <w:rsid w:val="00717E87"/>
    <w:rsid w:val="00723A64"/>
    <w:rsid w:val="00725099"/>
    <w:rsid w:val="007255A8"/>
    <w:rsid w:val="00730EF8"/>
    <w:rsid w:val="0073108A"/>
    <w:rsid w:val="0073245F"/>
    <w:rsid w:val="007405B8"/>
    <w:rsid w:val="00742E5F"/>
    <w:rsid w:val="0074307E"/>
    <w:rsid w:val="00746163"/>
    <w:rsid w:val="00747925"/>
    <w:rsid w:val="00753569"/>
    <w:rsid w:val="00755B4B"/>
    <w:rsid w:val="00762E36"/>
    <w:rsid w:val="00773D61"/>
    <w:rsid w:val="007764C0"/>
    <w:rsid w:val="0078574A"/>
    <w:rsid w:val="00790DE7"/>
    <w:rsid w:val="0079129F"/>
    <w:rsid w:val="00791A1D"/>
    <w:rsid w:val="007954ED"/>
    <w:rsid w:val="00796281"/>
    <w:rsid w:val="00797AB6"/>
    <w:rsid w:val="007A005F"/>
    <w:rsid w:val="007A37CC"/>
    <w:rsid w:val="007A79BF"/>
    <w:rsid w:val="007A7E0A"/>
    <w:rsid w:val="007B1D09"/>
    <w:rsid w:val="007B27DD"/>
    <w:rsid w:val="007B37BD"/>
    <w:rsid w:val="007B6D3D"/>
    <w:rsid w:val="007B7CCB"/>
    <w:rsid w:val="007B7F9E"/>
    <w:rsid w:val="007D684D"/>
    <w:rsid w:val="007D726B"/>
    <w:rsid w:val="007E1ED6"/>
    <w:rsid w:val="007F0C11"/>
    <w:rsid w:val="007F14DA"/>
    <w:rsid w:val="007F51E0"/>
    <w:rsid w:val="008121D2"/>
    <w:rsid w:val="0081227E"/>
    <w:rsid w:val="00817E38"/>
    <w:rsid w:val="00820F62"/>
    <w:rsid w:val="008214D2"/>
    <w:rsid w:val="00822BBB"/>
    <w:rsid w:val="00832A0C"/>
    <w:rsid w:val="00834313"/>
    <w:rsid w:val="008358C2"/>
    <w:rsid w:val="00837315"/>
    <w:rsid w:val="00841254"/>
    <w:rsid w:val="00863A4E"/>
    <w:rsid w:val="00864327"/>
    <w:rsid w:val="00866495"/>
    <w:rsid w:val="008834C7"/>
    <w:rsid w:val="008926E0"/>
    <w:rsid w:val="00894547"/>
    <w:rsid w:val="008A1F26"/>
    <w:rsid w:val="008A21FB"/>
    <w:rsid w:val="008A5709"/>
    <w:rsid w:val="008B60B6"/>
    <w:rsid w:val="008C01CE"/>
    <w:rsid w:val="008C078E"/>
    <w:rsid w:val="008C6AF2"/>
    <w:rsid w:val="008C7614"/>
    <w:rsid w:val="008D16A5"/>
    <w:rsid w:val="008D2409"/>
    <w:rsid w:val="008D7E7C"/>
    <w:rsid w:val="008E3F40"/>
    <w:rsid w:val="008E6566"/>
    <w:rsid w:val="008E6B58"/>
    <w:rsid w:val="008F2A07"/>
    <w:rsid w:val="00901E1A"/>
    <w:rsid w:val="00905325"/>
    <w:rsid w:val="009108E2"/>
    <w:rsid w:val="00917841"/>
    <w:rsid w:val="009216D1"/>
    <w:rsid w:val="00921E16"/>
    <w:rsid w:val="00932587"/>
    <w:rsid w:val="009346DA"/>
    <w:rsid w:val="00936F8C"/>
    <w:rsid w:val="009409DF"/>
    <w:rsid w:val="00942119"/>
    <w:rsid w:val="00943D4C"/>
    <w:rsid w:val="0095083D"/>
    <w:rsid w:val="0095379A"/>
    <w:rsid w:val="00955080"/>
    <w:rsid w:val="00975E77"/>
    <w:rsid w:val="00976B5F"/>
    <w:rsid w:val="0098293E"/>
    <w:rsid w:val="00982E49"/>
    <w:rsid w:val="00985141"/>
    <w:rsid w:val="00985743"/>
    <w:rsid w:val="00987F33"/>
    <w:rsid w:val="00992816"/>
    <w:rsid w:val="00996CEC"/>
    <w:rsid w:val="009A23C0"/>
    <w:rsid w:val="009A5763"/>
    <w:rsid w:val="009A5A74"/>
    <w:rsid w:val="009B2126"/>
    <w:rsid w:val="009B6558"/>
    <w:rsid w:val="009C5626"/>
    <w:rsid w:val="009C6EBB"/>
    <w:rsid w:val="009D2232"/>
    <w:rsid w:val="009D402F"/>
    <w:rsid w:val="009D6646"/>
    <w:rsid w:val="009E356D"/>
    <w:rsid w:val="009E659B"/>
    <w:rsid w:val="009E71AD"/>
    <w:rsid w:val="009F52ED"/>
    <w:rsid w:val="00A00E48"/>
    <w:rsid w:val="00A016F3"/>
    <w:rsid w:val="00A03FA4"/>
    <w:rsid w:val="00A04F3D"/>
    <w:rsid w:val="00A066A0"/>
    <w:rsid w:val="00A0775C"/>
    <w:rsid w:val="00A102A4"/>
    <w:rsid w:val="00A13A9E"/>
    <w:rsid w:val="00A23F2B"/>
    <w:rsid w:val="00A251DE"/>
    <w:rsid w:val="00A27A77"/>
    <w:rsid w:val="00A31161"/>
    <w:rsid w:val="00A344C6"/>
    <w:rsid w:val="00A35CB3"/>
    <w:rsid w:val="00A45C14"/>
    <w:rsid w:val="00A46AB5"/>
    <w:rsid w:val="00A47071"/>
    <w:rsid w:val="00A50EEF"/>
    <w:rsid w:val="00A52856"/>
    <w:rsid w:val="00A5405F"/>
    <w:rsid w:val="00A54965"/>
    <w:rsid w:val="00A55FF6"/>
    <w:rsid w:val="00A60C95"/>
    <w:rsid w:val="00A635CE"/>
    <w:rsid w:val="00A658F7"/>
    <w:rsid w:val="00A66B85"/>
    <w:rsid w:val="00A739D2"/>
    <w:rsid w:val="00A73D4A"/>
    <w:rsid w:val="00A768BC"/>
    <w:rsid w:val="00A800D0"/>
    <w:rsid w:val="00A91B73"/>
    <w:rsid w:val="00A9681E"/>
    <w:rsid w:val="00AA3A3B"/>
    <w:rsid w:val="00AA4134"/>
    <w:rsid w:val="00AA7BD1"/>
    <w:rsid w:val="00AB0496"/>
    <w:rsid w:val="00AB1E11"/>
    <w:rsid w:val="00AB24FA"/>
    <w:rsid w:val="00AB6F49"/>
    <w:rsid w:val="00AC0F9B"/>
    <w:rsid w:val="00AC1639"/>
    <w:rsid w:val="00AE261F"/>
    <w:rsid w:val="00AE6D56"/>
    <w:rsid w:val="00AE7BF6"/>
    <w:rsid w:val="00AF5336"/>
    <w:rsid w:val="00AF5432"/>
    <w:rsid w:val="00AF5479"/>
    <w:rsid w:val="00B06043"/>
    <w:rsid w:val="00B12638"/>
    <w:rsid w:val="00B12666"/>
    <w:rsid w:val="00B208E3"/>
    <w:rsid w:val="00B304EF"/>
    <w:rsid w:val="00B3334C"/>
    <w:rsid w:val="00B351C7"/>
    <w:rsid w:val="00B36DE0"/>
    <w:rsid w:val="00B45B84"/>
    <w:rsid w:val="00B51C9B"/>
    <w:rsid w:val="00B56A1F"/>
    <w:rsid w:val="00B625E5"/>
    <w:rsid w:val="00B72580"/>
    <w:rsid w:val="00B74754"/>
    <w:rsid w:val="00B76A55"/>
    <w:rsid w:val="00B871E1"/>
    <w:rsid w:val="00B95A82"/>
    <w:rsid w:val="00BA00DE"/>
    <w:rsid w:val="00BA4A30"/>
    <w:rsid w:val="00BB3147"/>
    <w:rsid w:val="00BB372B"/>
    <w:rsid w:val="00BC0361"/>
    <w:rsid w:val="00BC7931"/>
    <w:rsid w:val="00BD4052"/>
    <w:rsid w:val="00BE4AB1"/>
    <w:rsid w:val="00BE5CC9"/>
    <w:rsid w:val="00BE725F"/>
    <w:rsid w:val="00BF03B7"/>
    <w:rsid w:val="00BF4323"/>
    <w:rsid w:val="00C04190"/>
    <w:rsid w:val="00C20310"/>
    <w:rsid w:val="00C21ACD"/>
    <w:rsid w:val="00C21AE4"/>
    <w:rsid w:val="00C23DC6"/>
    <w:rsid w:val="00C274FF"/>
    <w:rsid w:val="00C310A8"/>
    <w:rsid w:val="00C32984"/>
    <w:rsid w:val="00C34286"/>
    <w:rsid w:val="00C369F8"/>
    <w:rsid w:val="00C43AC9"/>
    <w:rsid w:val="00C7231F"/>
    <w:rsid w:val="00C80033"/>
    <w:rsid w:val="00C80493"/>
    <w:rsid w:val="00C8155F"/>
    <w:rsid w:val="00C837F3"/>
    <w:rsid w:val="00C83A70"/>
    <w:rsid w:val="00C85BA4"/>
    <w:rsid w:val="00C87A2B"/>
    <w:rsid w:val="00C90340"/>
    <w:rsid w:val="00CA1FE8"/>
    <w:rsid w:val="00CA5EAB"/>
    <w:rsid w:val="00CB2A1E"/>
    <w:rsid w:val="00CB2F7C"/>
    <w:rsid w:val="00CB4A10"/>
    <w:rsid w:val="00CB4BF3"/>
    <w:rsid w:val="00CB4FE3"/>
    <w:rsid w:val="00CB7BBC"/>
    <w:rsid w:val="00CC0574"/>
    <w:rsid w:val="00CC6255"/>
    <w:rsid w:val="00CE2D4F"/>
    <w:rsid w:val="00CE4BE0"/>
    <w:rsid w:val="00CE55BF"/>
    <w:rsid w:val="00CE66FC"/>
    <w:rsid w:val="00D04108"/>
    <w:rsid w:val="00D2279F"/>
    <w:rsid w:val="00D22823"/>
    <w:rsid w:val="00D22C9E"/>
    <w:rsid w:val="00D25034"/>
    <w:rsid w:val="00D27FF0"/>
    <w:rsid w:val="00D30C12"/>
    <w:rsid w:val="00D3105B"/>
    <w:rsid w:val="00D401D0"/>
    <w:rsid w:val="00D4063B"/>
    <w:rsid w:val="00D42915"/>
    <w:rsid w:val="00D4318B"/>
    <w:rsid w:val="00D47299"/>
    <w:rsid w:val="00D51688"/>
    <w:rsid w:val="00D52F55"/>
    <w:rsid w:val="00D53E45"/>
    <w:rsid w:val="00D849F5"/>
    <w:rsid w:val="00D85AD0"/>
    <w:rsid w:val="00DA4786"/>
    <w:rsid w:val="00DB5998"/>
    <w:rsid w:val="00DB6899"/>
    <w:rsid w:val="00DC01E8"/>
    <w:rsid w:val="00DC6325"/>
    <w:rsid w:val="00DC6FEA"/>
    <w:rsid w:val="00DC759A"/>
    <w:rsid w:val="00DC7DCE"/>
    <w:rsid w:val="00DD1F41"/>
    <w:rsid w:val="00DE1AAE"/>
    <w:rsid w:val="00DE24E8"/>
    <w:rsid w:val="00DE4EF2"/>
    <w:rsid w:val="00DE52A3"/>
    <w:rsid w:val="00DF00BD"/>
    <w:rsid w:val="00DF0A4B"/>
    <w:rsid w:val="00DF3FA5"/>
    <w:rsid w:val="00DF75D9"/>
    <w:rsid w:val="00E03577"/>
    <w:rsid w:val="00E10648"/>
    <w:rsid w:val="00E10B99"/>
    <w:rsid w:val="00E1260A"/>
    <w:rsid w:val="00E1389D"/>
    <w:rsid w:val="00E21060"/>
    <w:rsid w:val="00E25DB1"/>
    <w:rsid w:val="00E25E35"/>
    <w:rsid w:val="00E30145"/>
    <w:rsid w:val="00E31994"/>
    <w:rsid w:val="00E319B3"/>
    <w:rsid w:val="00E31B05"/>
    <w:rsid w:val="00E4238D"/>
    <w:rsid w:val="00E42904"/>
    <w:rsid w:val="00E42BAA"/>
    <w:rsid w:val="00E45592"/>
    <w:rsid w:val="00E53AA3"/>
    <w:rsid w:val="00E60216"/>
    <w:rsid w:val="00E616FC"/>
    <w:rsid w:val="00E62070"/>
    <w:rsid w:val="00E62222"/>
    <w:rsid w:val="00E75860"/>
    <w:rsid w:val="00E809B4"/>
    <w:rsid w:val="00E81406"/>
    <w:rsid w:val="00E833BE"/>
    <w:rsid w:val="00EA2A8A"/>
    <w:rsid w:val="00EB4167"/>
    <w:rsid w:val="00EC6DE6"/>
    <w:rsid w:val="00EC7E10"/>
    <w:rsid w:val="00ED018E"/>
    <w:rsid w:val="00ED1A54"/>
    <w:rsid w:val="00EF0EC6"/>
    <w:rsid w:val="00F00B38"/>
    <w:rsid w:val="00F07B5E"/>
    <w:rsid w:val="00F108C4"/>
    <w:rsid w:val="00F11E99"/>
    <w:rsid w:val="00F13834"/>
    <w:rsid w:val="00F1652B"/>
    <w:rsid w:val="00F22762"/>
    <w:rsid w:val="00F243AE"/>
    <w:rsid w:val="00F27F65"/>
    <w:rsid w:val="00F30F2E"/>
    <w:rsid w:val="00F31439"/>
    <w:rsid w:val="00F32753"/>
    <w:rsid w:val="00F402C1"/>
    <w:rsid w:val="00F4483D"/>
    <w:rsid w:val="00F46B73"/>
    <w:rsid w:val="00F516AD"/>
    <w:rsid w:val="00F61B6B"/>
    <w:rsid w:val="00F63661"/>
    <w:rsid w:val="00F65528"/>
    <w:rsid w:val="00F71606"/>
    <w:rsid w:val="00F76138"/>
    <w:rsid w:val="00F76F6C"/>
    <w:rsid w:val="00F77B5E"/>
    <w:rsid w:val="00F80224"/>
    <w:rsid w:val="00F82CD4"/>
    <w:rsid w:val="00F834C7"/>
    <w:rsid w:val="00F8649D"/>
    <w:rsid w:val="00FA39E6"/>
    <w:rsid w:val="00FA65DB"/>
    <w:rsid w:val="00FC4539"/>
    <w:rsid w:val="00FC5546"/>
    <w:rsid w:val="00FC57C1"/>
    <w:rsid w:val="00FC794A"/>
    <w:rsid w:val="00FD19E7"/>
    <w:rsid w:val="00FD329F"/>
    <w:rsid w:val="00FD509C"/>
    <w:rsid w:val="00FF10C8"/>
    <w:rsid w:val="00FF16BB"/>
    <w:rsid w:val="00FF3568"/>
    <w:rsid w:val="00FF399E"/>
    <w:rsid w:val="00FF47A6"/>
    <w:rsid w:val="00FF5BB8"/>
    <w:rsid w:val="00FF5EDA"/>
    <w:rsid w:val="00FF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nhideWhenUsed/>
    <w:qFormat/>
    <w:rsid w:val="00D2279F"/>
    <w:pPr>
      <w:keepNext/>
      <w:spacing w:before="240" w:after="60" w:line="240" w:lineRule="auto"/>
      <w:outlineLvl w:val="1"/>
    </w:pPr>
    <w:rPr>
      <w:rFonts w:ascii="Arial" w:eastAsia="Times New Roman"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1F5E2D"/>
    <w:rPr>
      <w:color w:val="0000FF"/>
      <w:u w:val="single"/>
    </w:rPr>
  </w:style>
  <w:style w:type="paragraph" w:styleId="Testofumetto">
    <w:name w:val="Balloon Text"/>
    <w:basedOn w:val="Normale"/>
    <w:link w:val="TestofumettoCarattere"/>
    <w:uiPriority w:val="99"/>
    <w:semiHidden/>
    <w:unhideWhenUsed/>
    <w:rsid w:val="001F5E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5E2D"/>
    <w:rPr>
      <w:rFonts w:ascii="Tahoma" w:hAnsi="Tahoma" w:cs="Tahoma"/>
      <w:sz w:val="16"/>
      <w:szCs w:val="16"/>
    </w:rPr>
  </w:style>
  <w:style w:type="paragraph" w:styleId="Intestazione">
    <w:name w:val="header"/>
    <w:basedOn w:val="Normale"/>
    <w:link w:val="IntestazioneCarattere"/>
    <w:uiPriority w:val="99"/>
    <w:semiHidden/>
    <w:unhideWhenUsed/>
    <w:rsid w:val="00FF5E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F5EDA"/>
  </w:style>
  <w:style w:type="paragraph" w:styleId="Pidipagina">
    <w:name w:val="footer"/>
    <w:basedOn w:val="Normale"/>
    <w:link w:val="PidipaginaCarattere"/>
    <w:unhideWhenUsed/>
    <w:rsid w:val="00FF5E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5EDA"/>
  </w:style>
  <w:style w:type="paragraph" w:styleId="Paragrafoelenco">
    <w:name w:val="List Paragraph"/>
    <w:basedOn w:val="Normale"/>
    <w:uiPriority w:val="34"/>
    <w:qFormat/>
    <w:rsid w:val="00A251DE"/>
    <w:pPr>
      <w:ind w:left="720"/>
      <w:contextualSpacing/>
    </w:pPr>
  </w:style>
  <w:style w:type="paragraph" w:styleId="Corpotesto">
    <w:name w:val="Body Text"/>
    <w:basedOn w:val="Normale"/>
    <w:link w:val="CorpotestoCarattere"/>
    <w:rsid w:val="00244133"/>
    <w:pPr>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rsid w:val="00244133"/>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244133"/>
    <w:pPr>
      <w:spacing w:after="0" w:line="240" w:lineRule="auto"/>
      <w:ind w:left="900" w:hanging="900"/>
      <w:jc w:val="both"/>
    </w:pPr>
    <w:rPr>
      <w:rFonts w:ascii="Times New Roman" w:eastAsia="Times New Roman" w:hAnsi="Times New Roman" w:cs="Times New Roman"/>
      <w:sz w:val="24"/>
      <w:szCs w:val="24"/>
    </w:rPr>
  </w:style>
  <w:style w:type="character" w:customStyle="1" w:styleId="Rientrocorpodeltesto3Carattere">
    <w:name w:val="Rientro corpo del testo 3 Carattere"/>
    <w:basedOn w:val="Carpredefinitoparagrafo"/>
    <w:link w:val="Rientrocorpodeltesto3"/>
    <w:rsid w:val="00244133"/>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244133"/>
    <w:pPr>
      <w:overflowPunct w:val="0"/>
      <w:autoSpaceDE w:val="0"/>
      <w:autoSpaceDN w:val="0"/>
      <w:adjustRightInd w:val="0"/>
      <w:spacing w:after="0" w:line="480" w:lineRule="atLeast"/>
      <w:jc w:val="both"/>
    </w:pPr>
    <w:rPr>
      <w:rFonts w:ascii="Times New Roman" w:eastAsia="Times New Roman" w:hAnsi="Times New Roman" w:cs="Times New Roman"/>
      <w:color w:val="000080"/>
      <w:sz w:val="24"/>
      <w:szCs w:val="20"/>
    </w:rPr>
  </w:style>
  <w:style w:type="paragraph" w:customStyle="1" w:styleId="p2">
    <w:name w:val="p2"/>
    <w:basedOn w:val="Normale"/>
    <w:rsid w:val="00244133"/>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table" w:styleId="Grigliatabella">
    <w:name w:val="Table Grid"/>
    <w:basedOn w:val="Tabellanormale"/>
    <w:uiPriority w:val="59"/>
    <w:rsid w:val="00021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uiPriority w:val="99"/>
    <w:semiHidden/>
    <w:unhideWhenUsed/>
    <w:rsid w:val="002F28B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F28B8"/>
  </w:style>
  <w:style w:type="paragraph" w:styleId="Corpodeltesto2">
    <w:name w:val="Body Text 2"/>
    <w:basedOn w:val="Normale"/>
    <w:link w:val="Corpodeltesto2Carattere"/>
    <w:uiPriority w:val="99"/>
    <w:semiHidden/>
    <w:unhideWhenUsed/>
    <w:rsid w:val="00473DD2"/>
    <w:pPr>
      <w:spacing w:after="120" w:line="480" w:lineRule="auto"/>
    </w:pPr>
  </w:style>
  <w:style w:type="character" w:customStyle="1" w:styleId="Corpodeltesto2Carattere">
    <w:name w:val="Corpo del testo 2 Carattere"/>
    <w:basedOn w:val="Carpredefinitoparagrafo"/>
    <w:link w:val="Corpodeltesto2"/>
    <w:uiPriority w:val="99"/>
    <w:semiHidden/>
    <w:rsid w:val="00473DD2"/>
  </w:style>
  <w:style w:type="paragraph" w:styleId="Mappadocumento">
    <w:name w:val="Document Map"/>
    <w:basedOn w:val="Normale"/>
    <w:link w:val="MappadocumentoCarattere"/>
    <w:uiPriority w:val="99"/>
    <w:semiHidden/>
    <w:unhideWhenUsed/>
    <w:rsid w:val="003C287E"/>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3C287E"/>
    <w:rPr>
      <w:rFonts w:ascii="Tahoma" w:hAnsi="Tahoma" w:cs="Tahoma"/>
      <w:sz w:val="16"/>
      <w:szCs w:val="16"/>
    </w:rPr>
  </w:style>
  <w:style w:type="character" w:styleId="Numeropagina">
    <w:name w:val="page number"/>
    <w:basedOn w:val="Carpredefinitoparagrafo"/>
    <w:rsid w:val="00E25E35"/>
  </w:style>
  <w:style w:type="character" w:customStyle="1" w:styleId="Titolo2Carattere">
    <w:name w:val="Titolo 2 Carattere"/>
    <w:basedOn w:val="Carpredefinitoparagrafo"/>
    <w:link w:val="Titolo2"/>
    <w:rsid w:val="00D2279F"/>
    <w:rPr>
      <w:rFonts w:ascii="Arial" w:eastAsia="Times New Roman" w:hAnsi="Arial" w:cs="Arial"/>
      <w:b/>
      <w:bCs/>
      <w:i/>
      <w:iCs/>
      <w:sz w:val="28"/>
      <w:szCs w:val="28"/>
    </w:rPr>
  </w:style>
  <w:style w:type="paragraph" w:customStyle="1" w:styleId="BlockText1">
    <w:name w:val="Block Text1"/>
    <w:basedOn w:val="Normale"/>
    <w:rsid w:val="00D2279F"/>
    <w:pPr>
      <w:tabs>
        <w:tab w:val="left" w:pos="567"/>
        <w:tab w:val="left" w:pos="1985"/>
      </w:tabs>
      <w:overflowPunct w:val="0"/>
      <w:autoSpaceDE w:val="0"/>
      <w:autoSpaceDN w:val="0"/>
      <w:adjustRightInd w:val="0"/>
      <w:spacing w:after="0" w:line="480" w:lineRule="atLeast"/>
      <w:ind w:left="284" w:right="51" w:hanging="284"/>
      <w:jc w:val="both"/>
    </w:pPr>
    <w:rPr>
      <w:rFonts w:ascii="Times New Roman" w:eastAsia="Times New Roman" w:hAnsi="Times New Roman" w:cs="Times New Roman"/>
      <w:sz w:val="24"/>
      <w:szCs w:val="20"/>
    </w:rPr>
  </w:style>
  <w:style w:type="paragraph" w:customStyle="1" w:styleId="CM74">
    <w:name w:val="CM74"/>
    <w:basedOn w:val="Normale"/>
    <w:next w:val="Normale"/>
    <w:rsid w:val="00D2279F"/>
    <w:pPr>
      <w:widowControl w:val="0"/>
      <w:autoSpaceDE w:val="0"/>
      <w:autoSpaceDN w:val="0"/>
      <w:adjustRightInd w:val="0"/>
      <w:spacing w:after="245" w:line="240" w:lineRule="auto"/>
    </w:pPr>
    <w:rPr>
      <w:rFonts w:ascii="Times New Roman PS" w:eastAsia="Times New Roman" w:hAnsi="Times New Roman PS" w:cs="Times New Roman"/>
      <w:sz w:val="24"/>
      <w:szCs w:val="24"/>
    </w:rPr>
  </w:style>
  <w:style w:type="paragraph" w:styleId="NormaleWeb">
    <w:name w:val="Normal (Web)"/>
    <w:basedOn w:val="Normale"/>
    <w:uiPriority w:val="99"/>
    <w:semiHidden/>
    <w:unhideWhenUsed/>
    <w:rsid w:val="00D2279F"/>
    <w:pPr>
      <w:spacing w:before="100" w:beforeAutospacing="1" w:after="100" w:afterAutospacing="1" w:line="240" w:lineRule="auto"/>
    </w:pPr>
    <w:rPr>
      <w:rFonts w:ascii="Times New Roman" w:eastAsia="Times New Roman" w:hAnsi="Times New Roman" w:cs="Times New Roman"/>
      <w:sz w:val="24"/>
      <w:szCs w:val="24"/>
    </w:rPr>
  </w:style>
  <w:style w:type="paragraph" w:styleId="Titolo">
    <w:name w:val="Title"/>
    <w:basedOn w:val="Normale"/>
    <w:link w:val="TitoloCarattere"/>
    <w:qFormat/>
    <w:rsid w:val="00D04108"/>
    <w:pPr>
      <w:spacing w:after="0" w:line="240" w:lineRule="auto"/>
      <w:jc w:val="center"/>
    </w:pPr>
    <w:rPr>
      <w:rFonts w:ascii="Arial" w:eastAsia="Times New Roman" w:hAnsi="Arial" w:cs="Times New Roman"/>
      <w:b/>
      <w:sz w:val="24"/>
      <w:szCs w:val="20"/>
      <w:lang w:val="x-none" w:eastAsia="x-none"/>
    </w:rPr>
  </w:style>
  <w:style w:type="character" w:customStyle="1" w:styleId="TitoloCarattere">
    <w:name w:val="Titolo Carattere"/>
    <w:basedOn w:val="Carpredefinitoparagrafo"/>
    <w:link w:val="Titolo"/>
    <w:rsid w:val="00D04108"/>
    <w:rPr>
      <w:rFonts w:ascii="Arial" w:eastAsia="Times New Roman" w:hAnsi="Arial" w:cs="Times New Roman"/>
      <w:b/>
      <w:sz w:val="24"/>
      <w:szCs w:val="20"/>
      <w:lang w:val="x-none" w:eastAsia="x-none"/>
    </w:rPr>
  </w:style>
  <w:style w:type="paragraph" w:customStyle="1" w:styleId="a">
    <w:basedOn w:val="Normale"/>
    <w:next w:val="Corpotesto"/>
    <w:rsid w:val="002E4DDD"/>
    <w:pPr>
      <w:spacing w:after="120" w:line="240" w:lineRule="auto"/>
    </w:pPr>
    <w:rPr>
      <w:rFonts w:ascii="Times New Roman" w:eastAsia="Times New Roman" w:hAnsi="Times New Roman" w:cs="Times New Roman"/>
      <w:sz w:val="24"/>
      <w:szCs w:val="24"/>
    </w:rPr>
  </w:style>
  <w:style w:type="character" w:customStyle="1" w:styleId="CorpodeltestoCarattere">
    <w:name w:val="Corpo del testo Carattere"/>
    <w:link w:val="a0"/>
    <w:rsid w:val="002E4DDD"/>
    <w:rPr>
      <w:sz w:val="24"/>
      <w:szCs w:val="24"/>
    </w:rPr>
  </w:style>
  <w:style w:type="paragraph" w:styleId="Rientrocorpodeltesto2">
    <w:name w:val="Body Text Indent 2"/>
    <w:basedOn w:val="Normale"/>
    <w:link w:val="Rientrocorpodeltesto2Carattere"/>
    <w:uiPriority w:val="99"/>
    <w:semiHidden/>
    <w:unhideWhenUsed/>
    <w:rsid w:val="00DE4EF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E4EF2"/>
  </w:style>
  <w:style w:type="paragraph" w:customStyle="1" w:styleId="a0">
    <w:basedOn w:val="Normale"/>
    <w:next w:val="Corpotesto"/>
    <w:link w:val="CorpodeltestoCarattere"/>
    <w:rsid w:val="00DE4EF2"/>
    <w:pPr>
      <w:spacing w:after="120" w:line="240" w:lineRule="auto"/>
    </w:pPr>
    <w:rPr>
      <w:sz w:val="24"/>
      <w:szCs w:val="24"/>
    </w:rPr>
  </w:style>
  <w:style w:type="paragraph" w:customStyle="1" w:styleId="Testodelblocco1">
    <w:name w:val="Testo del blocco1"/>
    <w:basedOn w:val="Normale"/>
    <w:rsid w:val="00DE4EF2"/>
    <w:pPr>
      <w:tabs>
        <w:tab w:val="left" w:pos="720"/>
      </w:tabs>
      <w:overflowPunct w:val="0"/>
      <w:autoSpaceDE w:val="0"/>
      <w:autoSpaceDN w:val="0"/>
      <w:adjustRightInd w:val="0"/>
      <w:spacing w:after="0" w:line="480" w:lineRule="atLeast"/>
      <w:ind w:left="360" w:right="51"/>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nhideWhenUsed/>
    <w:qFormat/>
    <w:rsid w:val="00D2279F"/>
    <w:pPr>
      <w:keepNext/>
      <w:spacing w:before="240" w:after="60" w:line="240" w:lineRule="auto"/>
      <w:outlineLvl w:val="1"/>
    </w:pPr>
    <w:rPr>
      <w:rFonts w:ascii="Arial" w:eastAsia="Times New Roman"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1F5E2D"/>
    <w:rPr>
      <w:color w:val="0000FF"/>
      <w:u w:val="single"/>
    </w:rPr>
  </w:style>
  <w:style w:type="paragraph" w:styleId="Testofumetto">
    <w:name w:val="Balloon Text"/>
    <w:basedOn w:val="Normale"/>
    <w:link w:val="TestofumettoCarattere"/>
    <w:uiPriority w:val="99"/>
    <w:semiHidden/>
    <w:unhideWhenUsed/>
    <w:rsid w:val="001F5E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5E2D"/>
    <w:rPr>
      <w:rFonts w:ascii="Tahoma" w:hAnsi="Tahoma" w:cs="Tahoma"/>
      <w:sz w:val="16"/>
      <w:szCs w:val="16"/>
    </w:rPr>
  </w:style>
  <w:style w:type="paragraph" w:styleId="Intestazione">
    <w:name w:val="header"/>
    <w:basedOn w:val="Normale"/>
    <w:link w:val="IntestazioneCarattere"/>
    <w:uiPriority w:val="99"/>
    <w:semiHidden/>
    <w:unhideWhenUsed/>
    <w:rsid w:val="00FF5E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F5EDA"/>
  </w:style>
  <w:style w:type="paragraph" w:styleId="Pidipagina">
    <w:name w:val="footer"/>
    <w:basedOn w:val="Normale"/>
    <w:link w:val="PidipaginaCarattere"/>
    <w:unhideWhenUsed/>
    <w:rsid w:val="00FF5E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5EDA"/>
  </w:style>
  <w:style w:type="paragraph" w:styleId="Paragrafoelenco">
    <w:name w:val="List Paragraph"/>
    <w:basedOn w:val="Normale"/>
    <w:uiPriority w:val="34"/>
    <w:qFormat/>
    <w:rsid w:val="00A251DE"/>
    <w:pPr>
      <w:ind w:left="720"/>
      <w:contextualSpacing/>
    </w:pPr>
  </w:style>
  <w:style w:type="paragraph" w:styleId="Corpotesto">
    <w:name w:val="Body Text"/>
    <w:basedOn w:val="Normale"/>
    <w:link w:val="CorpotestoCarattere"/>
    <w:rsid w:val="00244133"/>
    <w:pPr>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rsid w:val="00244133"/>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244133"/>
    <w:pPr>
      <w:spacing w:after="0" w:line="240" w:lineRule="auto"/>
      <w:ind w:left="900" w:hanging="900"/>
      <w:jc w:val="both"/>
    </w:pPr>
    <w:rPr>
      <w:rFonts w:ascii="Times New Roman" w:eastAsia="Times New Roman" w:hAnsi="Times New Roman" w:cs="Times New Roman"/>
      <w:sz w:val="24"/>
      <w:szCs w:val="24"/>
    </w:rPr>
  </w:style>
  <w:style w:type="character" w:customStyle="1" w:styleId="Rientrocorpodeltesto3Carattere">
    <w:name w:val="Rientro corpo del testo 3 Carattere"/>
    <w:basedOn w:val="Carpredefinitoparagrafo"/>
    <w:link w:val="Rientrocorpodeltesto3"/>
    <w:rsid w:val="00244133"/>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244133"/>
    <w:pPr>
      <w:overflowPunct w:val="0"/>
      <w:autoSpaceDE w:val="0"/>
      <w:autoSpaceDN w:val="0"/>
      <w:adjustRightInd w:val="0"/>
      <w:spacing w:after="0" w:line="480" w:lineRule="atLeast"/>
      <w:jc w:val="both"/>
    </w:pPr>
    <w:rPr>
      <w:rFonts w:ascii="Times New Roman" w:eastAsia="Times New Roman" w:hAnsi="Times New Roman" w:cs="Times New Roman"/>
      <w:color w:val="000080"/>
      <w:sz w:val="24"/>
      <w:szCs w:val="20"/>
    </w:rPr>
  </w:style>
  <w:style w:type="paragraph" w:customStyle="1" w:styleId="p2">
    <w:name w:val="p2"/>
    <w:basedOn w:val="Normale"/>
    <w:rsid w:val="00244133"/>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table" w:styleId="Grigliatabella">
    <w:name w:val="Table Grid"/>
    <w:basedOn w:val="Tabellanormale"/>
    <w:uiPriority w:val="59"/>
    <w:rsid w:val="00021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uiPriority w:val="99"/>
    <w:semiHidden/>
    <w:unhideWhenUsed/>
    <w:rsid w:val="002F28B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F28B8"/>
  </w:style>
  <w:style w:type="paragraph" w:styleId="Corpodeltesto2">
    <w:name w:val="Body Text 2"/>
    <w:basedOn w:val="Normale"/>
    <w:link w:val="Corpodeltesto2Carattere"/>
    <w:uiPriority w:val="99"/>
    <w:semiHidden/>
    <w:unhideWhenUsed/>
    <w:rsid w:val="00473DD2"/>
    <w:pPr>
      <w:spacing w:after="120" w:line="480" w:lineRule="auto"/>
    </w:pPr>
  </w:style>
  <w:style w:type="character" w:customStyle="1" w:styleId="Corpodeltesto2Carattere">
    <w:name w:val="Corpo del testo 2 Carattere"/>
    <w:basedOn w:val="Carpredefinitoparagrafo"/>
    <w:link w:val="Corpodeltesto2"/>
    <w:uiPriority w:val="99"/>
    <w:semiHidden/>
    <w:rsid w:val="00473DD2"/>
  </w:style>
  <w:style w:type="paragraph" w:styleId="Mappadocumento">
    <w:name w:val="Document Map"/>
    <w:basedOn w:val="Normale"/>
    <w:link w:val="MappadocumentoCarattere"/>
    <w:uiPriority w:val="99"/>
    <w:semiHidden/>
    <w:unhideWhenUsed/>
    <w:rsid w:val="003C287E"/>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3C287E"/>
    <w:rPr>
      <w:rFonts w:ascii="Tahoma" w:hAnsi="Tahoma" w:cs="Tahoma"/>
      <w:sz w:val="16"/>
      <w:szCs w:val="16"/>
    </w:rPr>
  </w:style>
  <w:style w:type="character" w:styleId="Numeropagina">
    <w:name w:val="page number"/>
    <w:basedOn w:val="Carpredefinitoparagrafo"/>
    <w:rsid w:val="00E25E35"/>
  </w:style>
  <w:style w:type="character" w:customStyle="1" w:styleId="Titolo2Carattere">
    <w:name w:val="Titolo 2 Carattere"/>
    <w:basedOn w:val="Carpredefinitoparagrafo"/>
    <w:link w:val="Titolo2"/>
    <w:rsid w:val="00D2279F"/>
    <w:rPr>
      <w:rFonts w:ascii="Arial" w:eastAsia="Times New Roman" w:hAnsi="Arial" w:cs="Arial"/>
      <w:b/>
      <w:bCs/>
      <w:i/>
      <w:iCs/>
      <w:sz w:val="28"/>
      <w:szCs w:val="28"/>
    </w:rPr>
  </w:style>
  <w:style w:type="paragraph" w:customStyle="1" w:styleId="BlockText1">
    <w:name w:val="Block Text1"/>
    <w:basedOn w:val="Normale"/>
    <w:rsid w:val="00D2279F"/>
    <w:pPr>
      <w:tabs>
        <w:tab w:val="left" w:pos="567"/>
        <w:tab w:val="left" w:pos="1985"/>
      </w:tabs>
      <w:overflowPunct w:val="0"/>
      <w:autoSpaceDE w:val="0"/>
      <w:autoSpaceDN w:val="0"/>
      <w:adjustRightInd w:val="0"/>
      <w:spacing w:after="0" w:line="480" w:lineRule="atLeast"/>
      <w:ind w:left="284" w:right="51" w:hanging="284"/>
      <w:jc w:val="both"/>
    </w:pPr>
    <w:rPr>
      <w:rFonts w:ascii="Times New Roman" w:eastAsia="Times New Roman" w:hAnsi="Times New Roman" w:cs="Times New Roman"/>
      <w:sz w:val="24"/>
      <w:szCs w:val="20"/>
    </w:rPr>
  </w:style>
  <w:style w:type="paragraph" w:customStyle="1" w:styleId="CM74">
    <w:name w:val="CM74"/>
    <w:basedOn w:val="Normale"/>
    <w:next w:val="Normale"/>
    <w:rsid w:val="00D2279F"/>
    <w:pPr>
      <w:widowControl w:val="0"/>
      <w:autoSpaceDE w:val="0"/>
      <w:autoSpaceDN w:val="0"/>
      <w:adjustRightInd w:val="0"/>
      <w:spacing w:after="245" w:line="240" w:lineRule="auto"/>
    </w:pPr>
    <w:rPr>
      <w:rFonts w:ascii="Times New Roman PS" w:eastAsia="Times New Roman" w:hAnsi="Times New Roman PS" w:cs="Times New Roman"/>
      <w:sz w:val="24"/>
      <w:szCs w:val="24"/>
    </w:rPr>
  </w:style>
  <w:style w:type="paragraph" w:styleId="NormaleWeb">
    <w:name w:val="Normal (Web)"/>
    <w:basedOn w:val="Normale"/>
    <w:uiPriority w:val="99"/>
    <w:semiHidden/>
    <w:unhideWhenUsed/>
    <w:rsid w:val="00D2279F"/>
    <w:pPr>
      <w:spacing w:before="100" w:beforeAutospacing="1" w:after="100" w:afterAutospacing="1" w:line="240" w:lineRule="auto"/>
    </w:pPr>
    <w:rPr>
      <w:rFonts w:ascii="Times New Roman" w:eastAsia="Times New Roman" w:hAnsi="Times New Roman" w:cs="Times New Roman"/>
      <w:sz w:val="24"/>
      <w:szCs w:val="24"/>
    </w:rPr>
  </w:style>
  <w:style w:type="paragraph" w:styleId="Titolo">
    <w:name w:val="Title"/>
    <w:basedOn w:val="Normale"/>
    <w:link w:val="TitoloCarattere"/>
    <w:qFormat/>
    <w:rsid w:val="00D04108"/>
    <w:pPr>
      <w:spacing w:after="0" w:line="240" w:lineRule="auto"/>
      <w:jc w:val="center"/>
    </w:pPr>
    <w:rPr>
      <w:rFonts w:ascii="Arial" w:eastAsia="Times New Roman" w:hAnsi="Arial" w:cs="Times New Roman"/>
      <w:b/>
      <w:sz w:val="24"/>
      <w:szCs w:val="20"/>
      <w:lang w:val="x-none" w:eastAsia="x-none"/>
    </w:rPr>
  </w:style>
  <w:style w:type="character" w:customStyle="1" w:styleId="TitoloCarattere">
    <w:name w:val="Titolo Carattere"/>
    <w:basedOn w:val="Carpredefinitoparagrafo"/>
    <w:link w:val="Titolo"/>
    <w:rsid w:val="00D04108"/>
    <w:rPr>
      <w:rFonts w:ascii="Arial" w:eastAsia="Times New Roman" w:hAnsi="Arial" w:cs="Times New Roman"/>
      <w:b/>
      <w:sz w:val="24"/>
      <w:szCs w:val="20"/>
      <w:lang w:val="x-none" w:eastAsia="x-none"/>
    </w:rPr>
  </w:style>
  <w:style w:type="paragraph" w:customStyle="1" w:styleId="a">
    <w:basedOn w:val="Normale"/>
    <w:next w:val="Corpotesto"/>
    <w:rsid w:val="002E4DDD"/>
    <w:pPr>
      <w:spacing w:after="120" w:line="240" w:lineRule="auto"/>
    </w:pPr>
    <w:rPr>
      <w:rFonts w:ascii="Times New Roman" w:eastAsia="Times New Roman" w:hAnsi="Times New Roman" w:cs="Times New Roman"/>
      <w:sz w:val="24"/>
      <w:szCs w:val="24"/>
    </w:rPr>
  </w:style>
  <w:style w:type="character" w:customStyle="1" w:styleId="CorpodeltestoCarattere">
    <w:name w:val="Corpo del testo Carattere"/>
    <w:link w:val="a0"/>
    <w:rsid w:val="002E4DDD"/>
    <w:rPr>
      <w:sz w:val="24"/>
      <w:szCs w:val="24"/>
    </w:rPr>
  </w:style>
  <w:style w:type="paragraph" w:styleId="Rientrocorpodeltesto2">
    <w:name w:val="Body Text Indent 2"/>
    <w:basedOn w:val="Normale"/>
    <w:link w:val="Rientrocorpodeltesto2Carattere"/>
    <w:uiPriority w:val="99"/>
    <w:semiHidden/>
    <w:unhideWhenUsed/>
    <w:rsid w:val="00DE4EF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E4EF2"/>
  </w:style>
  <w:style w:type="paragraph" w:customStyle="1" w:styleId="a0">
    <w:basedOn w:val="Normale"/>
    <w:next w:val="Corpotesto"/>
    <w:link w:val="CorpodeltestoCarattere"/>
    <w:rsid w:val="00DE4EF2"/>
    <w:pPr>
      <w:spacing w:after="120" w:line="240" w:lineRule="auto"/>
    </w:pPr>
    <w:rPr>
      <w:sz w:val="24"/>
      <w:szCs w:val="24"/>
    </w:rPr>
  </w:style>
  <w:style w:type="paragraph" w:customStyle="1" w:styleId="Testodelblocco1">
    <w:name w:val="Testo del blocco1"/>
    <w:basedOn w:val="Normale"/>
    <w:rsid w:val="00DE4EF2"/>
    <w:pPr>
      <w:tabs>
        <w:tab w:val="left" w:pos="720"/>
      </w:tabs>
      <w:overflowPunct w:val="0"/>
      <w:autoSpaceDE w:val="0"/>
      <w:autoSpaceDN w:val="0"/>
      <w:adjustRightInd w:val="0"/>
      <w:spacing w:after="0" w:line="480" w:lineRule="atLeast"/>
      <w:ind w:left="360" w:right="51"/>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2503">
      <w:bodyDiv w:val="1"/>
      <w:marLeft w:val="0"/>
      <w:marRight w:val="0"/>
      <w:marTop w:val="0"/>
      <w:marBottom w:val="0"/>
      <w:divBdr>
        <w:top w:val="none" w:sz="0" w:space="0" w:color="auto"/>
        <w:left w:val="none" w:sz="0" w:space="0" w:color="auto"/>
        <w:bottom w:val="none" w:sz="0" w:space="0" w:color="auto"/>
        <w:right w:val="none" w:sz="0" w:space="0" w:color="auto"/>
      </w:divBdr>
    </w:div>
    <w:div w:id="404455017">
      <w:bodyDiv w:val="1"/>
      <w:marLeft w:val="0"/>
      <w:marRight w:val="0"/>
      <w:marTop w:val="0"/>
      <w:marBottom w:val="0"/>
      <w:divBdr>
        <w:top w:val="none" w:sz="0" w:space="0" w:color="auto"/>
        <w:left w:val="none" w:sz="0" w:space="0" w:color="auto"/>
        <w:bottom w:val="none" w:sz="0" w:space="0" w:color="auto"/>
        <w:right w:val="none" w:sz="0" w:space="0" w:color="auto"/>
      </w:divBdr>
    </w:div>
    <w:div w:id="661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ppalermo.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sl6palerm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ernice@asppalerm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_______@ausl6palermo.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AF913-F4CC-4D19-97DE-C840C17C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2413</Words>
  <Characters>13759</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utente</cp:lastModifiedBy>
  <cp:revision>2</cp:revision>
  <cp:lastPrinted>2013-01-11T10:59:00Z</cp:lastPrinted>
  <dcterms:created xsi:type="dcterms:W3CDTF">2014-01-23T13:53:00Z</dcterms:created>
  <dcterms:modified xsi:type="dcterms:W3CDTF">2014-01-23T13:53:00Z</dcterms:modified>
</cp:coreProperties>
</file>